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BE88B" w14:textId="77777777" w:rsidR="004C3529" w:rsidRDefault="004C3529" w:rsidP="00B55F19">
      <w:pPr>
        <w:pStyle w:val="Titre1"/>
      </w:pPr>
    </w:p>
    <w:p w14:paraId="22CF3E50" w14:textId="77777777" w:rsidR="004C3529" w:rsidRDefault="004C3529" w:rsidP="00B55F19">
      <w:pPr>
        <w:pStyle w:val="Titre1"/>
      </w:pPr>
    </w:p>
    <w:p w14:paraId="2C2DCE74" w14:textId="30B4CAA7" w:rsidR="00B55F19" w:rsidRDefault="000A6968" w:rsidP="00B55F19">
      <w:pPr>
        <w:pStyle w:val="Titre1"/>
      </w:pPr>
      <w:bookmarkStart w:id="0" w:name="_Toc204163781"/>
      <w:bookmarkStart w:id="1" w:name="_Toc204163843"/>
      <w:r w:rsidRPr="000A6968">
        <w:t>PROGRAMME</w:t>
      </w:r>
      <w:bookmarkEnd w:id="0"/>
      <w:bookmarkEnd w:id="1"/>
      <w:r w:rsidR="00B55F19">
        <w:t xml:space="preserve"> </w:t>
      </w:r>
    </w:p>
    <w:p w14:paraId="1D05F2AD" w14:textId="6FAF1E64" w:rsidR="00B55F19" w:rsidRPr="000A6968" w:rsidRDefault="00B55F19" w:rsidP="00B55F19">
      <w:pPr>
        <w:pStyle w:val="Titre1"/>
      </w:pPr>
      <w:bookmarkStart w:id="2" w:name="_Toc204163782"/>
      <w:bookmarkStart w:id="3" w:name="_Toc204163844"/>
      <w:r w:rsidRPr="000A6968">
        <w:t>Festival Mondial des Théâtres de Marionnettes 2025</w:t>
      </w:r>
      <w:bookmarkEnd w:id="2"/>
      <w:bookmarkEnd w:id="3"/>
    </w:p>
    <w:p w14:paraId="14280FBE" w14:textId="083B8D79" w:rsidR="000A6968" w:rsidRDefault="000A6968" w:rsidP="008C3185">
      <w:pPr>
        <w:pStyle w:val="Titre1"/>
      </w:pPr>
    </w:p>
    <w:p w14:paraId="1FDDD6D5" w14:textId="77777777" w:rsidR="00B55F19" w:rsidRPr="00B55F19" w:rsidRDefault="00B55F19" w:rsidP="00B55F19"/>
    <w:p w14:paraId="4E355F42" w14:textId="77777777" w:rsidR="00ED3BB6" w:rsidRDefault="00B55F19" w:rsidP="00B55F19">
      <w:pPr>
        <w:pStyle w:val="Titre1"/>
      </w:pPr>
      <w:bookmarkStart w:id="4" w:name="_Toc204163783"/>
      <w:bookmarkStart w:id="5" w:name="_Toc204163845"/>
      <w:r>
        <w:t>Spectacles accessibles</w:t>
      </w:r>
      <w:bookmarkEnd w:id="4"/>
      <w:bookmarkEnd w:id="5"/>
      <w:r>
        <w:t xml:space="preserve"> </w:t>
      </w:r>
    </w:p>
    <w:p w14:paraId="01C71180" w14:textId="28BEF0F6" w:rsidR="00102A98" w:rsidRDefault="00B55F19" w:rsidP="00B55F19">
      <w:pPr>
        <w:pStyle w:val="Titre1"/>
      </w:pPr>
      <w:bookmarkStart w:id="6" w:name="_Toc204163784"/>
      <w:bookmarkStart w:id="7" w:name="_Toc204163846"/>
      <w:proofErr w:type="gramStart"/>
      <w:r>
        <w:t>aux</w:t>
      </w:r>
      <w:proofErr w:type="gramEnd"/>
      <w:r>
        <w:t xml:space="preserve"> personnes mal et non voyantes</w:t>
      </w:r>
      <w:bookmarkEnd w:id="6"/>
      <w:bookmarkEnd w:id="7"/>
    </w:p>
    <w:p w14:paraId="402ED466" w14:textId="77777777" w:rsidR="00102A98" w:rsidRDefault="00102A98">
      <w:pPr>
        <w:spacing w:after="160" w:line="259" w:lineRule="auto"/>
        <w:rPr>
          <w:rFonts w:eastAsiaTheme="majorEastAsia" w:cstheme="majorBidi"/>
          <w:sz w:val="48"/>
          <w:szCs w:val="48"/>
        </w:rPr>
      </w:pPr>
      <w:r>
        <w:br w:type="page"/>
      </w:r>
    </w:p>
    <w:sdt>
      <w:sdtPr>
        <w:id w:val="1632205021"/>
        <w:docPartObj>
          <w:docPartGallery w:val="Table of Contents"/>
          <w:docPartUnique/>
        </w:docPartObj>
      </w:sdtPr>
      <w:sdtEndPr>
        <w:rPr>
          <w:rFonts w:ascii="Luciole" w:eastAsiaTheme="minorHAnsi" w:hAnsi="Luciole" w:cstheme="minorBidi"/>
          <w:b/>
          <w:bCs/>
          <w:color w:val="auto"/>
          <w:kern w:val="2"/>
          <w:sz w:val="28"/>
          <w:szCs w:val="28"/>
          <w:lang w:eastAsia="en-US"/>
          <w14:ligatures w14:val="standardContextual"/>
        </w:rPr>
      </w:sdtEndPr>
      <w:sdtContent>
        <w:p w14:paraId="0A2FCED7" w14:textId="411D3712" w:rsidR="00102A98" w:rsidRDefault="00102A98" w:rsidP="00102A98">
          <w:pPr>
            <w:pStyle w:val="En-ttedetabledesmatires"/>
            <w:rPr>
              <w:rStyle w:val="Titre1Car"/>
              <w:color w:val="auto"/>
            </w:rPr>
          </w:pPr>
          <w:r w:rsidRPr="00102A98">
            <w:rPr>
              <w:rStyle w:val="Titre1Car"/>
              <w:color w:val="auto"/>
            </w:rPr>
            <w:t>Table des matières</w:t>
          </w:r>
          <w:r>
            <w:rPr>
              <w:rStyle w:val="Titre1Car"/>
              <w:color w:val="auto"/>
            </w:rPr>
            <w:t xml:space="preserve"> (liens cliquables)</w:t>
          </w:r>
        </w:p>
        <w:p w14:paraId="5C7181B0" w14:textId="77777777" w:rsidR="00CE4ED3" w:rsidRPr="00CE4ED3" w:rsidRDefault="00CE4ED3" w:rsidP="00CE4ED3">
          <w:pPr>
            <w:rPr>
              <w:lang w:eastAsia="fr-FR"/>
            </w:rPr>
          </w:pPr>
        </w:p>
        <w:p w14:paraId="4034AA13" w14:textId="1E257213" w:rsidR="00E932D2" w:rsidRDefault="00102A98" w:rsidP="00E932D2">
          <w:pPr>
            <w:pStyle w:val="TM1"/>
            <w:tabs>
              <w:tab w:val="right" w:leader="dot" w:pos="10456"/>
            </w:tabs>
            <w:spacing w:line="360" w:lineRule="auto"/>
            <w:rPr>
              <w:rFonts w:asciiTheme="minorHAnsi" w:eastAsiaTheme="minorEastAsia" w:hAnsiTheme="minorHAnsi"/>
              <w:noProof/>
              <w:sz w:val="24"/>
              <w:szCs w:val="24"/>
              <w:lang w:eastAsia="fr-FR"/>
            </w:rPr>
          </w:pPr>
          <w:r>
            <w:fldChar w:fldCharType="begin"/>
          </w:r>
          <w:r>
            <w:instrText xml:space="preserve"> TOC \o "1-1" \h \z \u </w:instrText>
          </w:r>
          <w:r>
            <w:fldChar w:fldCharType="separate"/>
          </w:r>
          <w:hyperlink w:anchor="_Toc204163847" w:history="1">
            <w:r w:rsidR="00E932D2" w:rsidRPr="00EB4DDD">
              <w:rPr>
                <w:rStyle w:val="Lienhypertexte"/>
                <w:noProof/>
              </w:rPr>
              <w:t>Petite balade aux Enfers – Compagnie Point Fixe</w:t>
            </w:r>
            <w:r w:rsidR="00E932D2">
              <w:rPr>
                <w:noProof/>
                <w:webHidden/>
              </w:rPr>
              <w:tab/>
            </w:r>
            <w:r w:rsidR="00E932D2">
              <w:rPr>
                <w:noProof/>
                <w:webHidden/>
              </w:rPr>
              <w:fldChar w:fldCharType="begin"/>
            </w:r>
            <w:r w:rsidR="00E932D2">
              <w:rPr>
                <w:noProof/>
                <w:webHidden/>
              </w:rPr>
              <w:instrText xml:space="preserve"> PAGEREF _Toc204163847 \h </w:instrText>
            </w:r>
            <w:r w:rsidR="00E932D2">
              <w:rPr>
                <w:noProof/>
                <w:webHidden/>
              </w:rPr>
            </w:r>
            <w:r w:rsidR="00E932D2">
              <w:rPr>
                <w:noProof/>
                <w:webHidden/>
              </w:rPr>
              <w:fldChar w:fldCharType="separate"/>
            </w:r>
            <w:r w:rsidR="00E932D2">
              <w:rPr>
                <w:noProof/>
                <w:webHidden/>
              </w:rPr>
              <w:t>3</w:t>
            </w:r>
            <w:r w:rsidR="00E932D2">
              <w:rPr>
                <w:noProof/>
                <w:webHidden/>
              </w:rPr>
              <w:fldChar w:fldCharType="end"/>
            </w:r>
          </w:hyperlink>
        </w:p>
        <w:p w14:paraId="3F6D6C0D" w14:textId="15AE0031" w:rsidR="00E932D2" w:rsidRDefault="00E932D2" w:rsidP="00E932D2">
          <w:pPr>
            <w:pStyle w:val="TM1"/>
            <w:tabs>
              <w:tab w:val="right" w:leader="dot" w:pos="10456"/>
            </w:tabs>
            <w:spacing w:line="360" w:lineRule="auto"/>
            <w:rPr>
              <w:rFonts w:asciiTheme="minorHAnsi" w:eastAsiaTheme="minorEastAsia" w:hAnsiTheme="minorHAnsi"/>
              <w:noProof/>
              <w:sz w:val="24"/>
              <w:szCs w:val="24"/>
              <w:lang w:eastAsia="fr-FR"/>
            </w:rPr>
          </w:pPr>
          <w:hyperlink w:anchor="_Toc204163848" w:history="1">
            <w:r w:rsidRPr="00EB4DDD">
              <w:rPr>
                <w:rStyle w:val="Lienhypertexte"/>
                <w:noProof/>
              </w:rPr>
              <w:t>Un beau jour – Compagnie À</w:t>
            </w:r>
            <w:r>
              <w:rPr>
                <w:noProof/>
                <w:webHidden/>
              </w:rPr>
              <w:tab/>
            </w:r>
            <w:r>
              <w:rPr>
                <w:noProof/>
                <w:webHidden/>
              </w:rPr>
              <w:fldChar w:fldCharType="begin"/>
            </w:r>
            <w:r>
              <w:rPr>
                <w:noProof/>
                <w:webHidden/>
              </w:rPr>
              <w:instrText xml:space="preserve"> PAGEREF _Toc204163848 \h </w:instrText>
            </w:r>
            <w:r>
              <w:rPr>
                <w:noProof/>
                <w:webHidden/>
              </w:rPr>
            </w:r>
            <w:r>
              <w:rPr>
                <w:noProof/>
                <w:webHidden/>
              </w:rPr>
              <w:fldChar w:fldCharType="separate"/>
            </w:r>
            <w:r>
              <w:rPr>
                <w:noProof/>
                <w:webHidden/>
              </w:rPr>
              <w:t>4</w:t>
            </w:r>
            <w:r>
              <w:rPr>
                <w:noProof/>
                <w:webHidden/>
              </w:rPr>
              <w:fldChar w:fldCharType="end"/>
            </w:r>
          </w:hyperlink>
        </w:p>
        <w:p w14:paraId="63D6FDB2" w14:textId="65EA5C9C" w:rsidR="00E932D2" w:rsidRDefault="00E932D2" w:rsidP="00E932D2">
          <w:pPr>
            <w:pStyle w:val="TM1"/>
            <w:tabs>
              <w:tab w:val="right" w:leader="dot" w:pos="10456"/>
            </w:tabs>
            <w:spacing w:line="360" w:lineRule="auto"/>
            <w:rPr>
              <w:rFonts w:asciiTheme="minorHAnsi" w:eastAsiaTheme="minorEastAsia" w:hAnsiTheme="minorHAnsi"/>
              <w:noProof/>
              <w:sz w:val="24"/>
              <w:szCs w:val="24"/>
              <w:lang w:eastAsia="fr-FR"/>
            </w:rPr>
          </w:pPr>
          <w:hyperlink w:anchor="_Toc204163849" w:history="1">
            <w:r w:rsidRPr="00EB4DDD">
              <w:rPr>
                <w:rStyle w:val="Lienhypertexte"/>
                <w:noProof/>
              </w:rPr>
              <w:t>Le Printemps - Compagnie Sitio</w:t>
            </w:r>
            <w:r>
              <w:rPr>
                <w:noProof/>
                <w:webHidden/>
              </w:rPr>
              <w:tab/>
            </w:r>
            <w:r>
              <w:rPr>
                <w:noProof/>
                <w:webHidden/>
              </w:rPr>
              <w:fldChar w:fldCharType="begin"/>
            </w:r>
            <w:r>
              <w:rPr>
                <w:noProof/>
                <w:webHidden/>
              </w:rPr>
              <w:instrText xml:space="preserve"> PAGEREF _Toc204163849 \h </w:instrText>
            </w:r>
            <w:r>
              <w:rPr>
                <w:noProof/>
                <w:webHidden/>
              </w:rPr>
            </w:r>
            <w:r>
              <w:rPr>
                <w:noProof/>
                <w:webHidden/>
              </w:rPr>
              <w:fldChar w:fldCharType="separate"/>
            </w:r>
            <w:r>
              <w:rPr>
                <w:noProof/>
                <w:webHidden/>
              </w:rPr>
              <w:t>5</w:t>
            </w:r>
            <w:r>
              <w:rPr>
                <w:noProof/>
                <w:webHidden/>
              </w:rPr>
              <w:fldChar w:fldCharType="end"/>
            </w:r>
          </w:hyperlink>
        </w:p>
        <w:p w14:paraId="49CF80BC" w14:textId="0B2C2F37" w:rsidR="00E932D2" w:rsidRDefault="00E932D2" w:rsidP="00E932D2">
          <w:pPr>
            <w:pStyle w:val="TM1"/>
            <w:tabs>
              <w:tab w:val="right" w:leader="dot" w:pos="10456"/>
            </w:tabs>
            <w:spacing w:line="360" w:lineRule="auto"/>
            <w:rPr>
              <w:rFonts w:asciiTheme="minorHAnsi" w:eastAsiaTheme="minorEastAsia" w:hAnsiTheme="minorHAnsi"/>
              <w:noProof/>
              <w:sz w:val="24"/>
              <w:szCs w:val="24"/>
              <w:lang w:eastAsia="fr-FR"/>
            </w:rPr>
          </w:pPr>
          <w:hyperlink w:anchor="_Toc204163850" w:history="1">
            <w:r w:rsidRPr="00EB4DDD">
              <w:rPr>
                <w:rStyle w:val="Lienhypertexte"/>
                <w:noProof/>
              </w:rPr>
              <w:t>Ibn Battûta, raconteur du monde – Les Apicoles</w:t>
            </w:r>
            <w:r>
              <w:rPr>
                <w:noProof/>
                <w:webHidden/>
              </w:rPr>
              <w:tab/>
            </w:r>
            <w:r>
              <w:rPr>
                <w:noProof/>
                <w:webHidden/>
              </w:rPr>
              <w:fldChar w:fldCharType="begin"/>
            </w:r>
            <w:r>
              <w:rPr>
                <w:noProof/>
                <w:webHidden/>
              </w:rPr>
              <w:instrText xml:space="preserve"> PAGEREF _Toc204163850 \h </w:instrText>
            </w:r>
            <w:r>
              <w:rPr>
                <w:noProof/>
                <w:webHidden/>
              </w:rPr>
            </w:r>
            <w:r>
              <w:rPr>
                <w:noProof/>
                <w:webHidden/>
              </w:rPr>
              <w:fldChar w:fldCharType="separate"/>
            </w:r>
            <w:r>
              <w:rPr>
                <w:noProof/>
                <w:webHidden/>
              </w:rPr>
              <w:t>6</w:t>
            </w:r>
            <w:r>
              <w:rPr>
                <w:noProof/>
                <w:webHidden/>
              </w:rPr>
              <w:fldChar w:fldCharType="end"/>
            </w:r>
          </w:hyperlink>
        </w:p>
        <w:p w14:paraId="388A9BCA" w14:textId="054AF281" w:rsidR="00E932D2" w:rsidRDefault="00E932D2" w:rsidP="00E932D2">
          <w:pPr>
            <w:pStyle w:val="TM1"/>
            <w:tabs>
              <w:tab w:val="right" w:leader="dot" w:pos="10456"/>
            </w:tabs>
            <w:spacing w:line="360" w:lineRule="auto"/>
            <w:rPr>
              <w:rFonts w:asciiTheme="minorHAnsi" w:eastAsiaTheme="minorEastAsia" w:hAnsiTheme="minorHAnsi"/>
              <w:noProof/>
              <w:sz w:val="24"/>
              <w:szCs w:val="24"/>
              <w:lang w:eastAsia="fr-FR"/>
            </w:rPr>
          </w:pPr>
          <w:hyperlink w:anchor="_Toc204163851" w:history="1">
            <w:r w:rsidRPr="00EB4DDD">
              <w:rPr>
                <w:rStyle w:val="Lienhypertexte"/>
                <w:noProof/>
              </w:rPr>
              <w:t>Birja - L'étendue - Renaud Herbin</w:t>
            </w:r>
            <w:r>
              <w:rPr>
                <w:noProof/>
                <w:webHidden/>
              </w:rPr>
              <w:tab/>
            </w:r>
            <w:r>
              <w:rPr>
                <w:noProof/>
                <w:webHidden/>
              </w:rPr>
              <w:fldChar w:fldCharType="begin"/>
            </w:r>
            <w:r>
              <w:rPr>
                <w:noProof/>
                <w:webHidden/>
              </w:rPr>
              <w:instrText xml:space="preserve"> PAGEREF _Toc204163851 \h </w:instrText>
            </w:r>
            <w:r>
              <w:rPr>
                <w:noProof/>
                <w:webHidden/>
              </w:rPr>
            </w:r>
            <w:r>
              <w:rPr>
                <w:noProof/>
                <w:webHidden/>
              </w:rPr>
              <w:fldChar w:fldCharType="separate"/>
            </w:r>
            <w:r>
              <w:rPr>
                <w:noProof/>
                <w:webHidden/>
              </w:rPr>
              <w:t>7</w:t>
            </w:r>
            <w:r>
              <w:rPr>
                <w:noProof/>
                <w:webHidden/>
              </w:rPr>
              <w:fldChar w:fldCharType="end"/>
            </w:r>
          </w:hyperlink>
        </w:p>
        <w:p w14:paraId="38877903" w14:textId="416EC547" w:rsidR="00E932D2" w:rsidRDefault="00E932D2" w:rsidP="00E932D2">
          <w:pPr>
            <w:pStyle w:val="TM1"/>
            <w:tabs>
              <w:tab w:val="right" w:leader="dot" w:pos="10456"/>
            </w:tabs>
            <w:spacing w:line="360" w:lineRule="auto"/>
            <w:rPr>
              <w:rFonts w:asciiTheme="minorHAnsi" w:eastAsiaTheme="minorEastAsia" w:hAnsiTheme="minorHAnsi"/>
              <w:noProof/>
              <w:sz w:val="24"/>
              <w:szCs w:val="24"/>
              <w:lang w:eastAsia="fr-FR"/>
            </w:rPr>
          </w:pPr>
          <w:hyperlink w:anchor="_Toc204163852" w:history="1">
            <w:r w:rsidRPr="00EB4DDD">
              <w:rPr>
                <w:rStyle w:val="Lienhypertexte"/>
                <w:noProof/>
              </w:rPr>
              <w:t>Richard 3 – La Poupée qui Brûle</w:t>
            </w:r>
            <w:r>
              <w:rPr>
                <w:noProof/>
                <w:webHidden/>
              </w:rPr>
              <w:tab/>
            </w:r>
            <w:r>
              <w:rPr>
                <w:noProof/>
                <w:webHidden/>
              </w:rPr>
              <w:fldChar w:fldCharType="begin"/>
            </w:r>
            <w:r>
              <w:rPr>
                <w:noProof/>
                <w:webHidden/>
              </w:rPr>
              <w:instrText xml:space="preserve"> PAGEREF _Toc204163852 \h </w:instrText>
            </w:r>
            <w:r>
              <w:rPr>
                <w:noProof/>
                <w:webHidden/>
              </w:rPr>
            </w:r>
            <w:r>
              <w:rPr>
                <w:noProof/>
                <w:webHidden/>
              </w:rPr>
              <w:fldChar w:fldCharType="separate"/>
            </w:r>
            <w:r>
              <w:rPr>
                <w:noProof/>
                <w:webHidden/>
              </w:rPr>
              <w:t>8</w:t>
            </w:r>
            <w:r>
              <w:rPr>
                <w:noProof/>
                <w:webHidden/>
              </w:rPr>
              <w:fldChar w:fldCharType="end"/>
            </w:r>
          </w:hyperlink>
        </w:p>
        <w:p w14:paraId="403A3FC2" w14:textId="1193EF4D" w:rsidR="00E932D2" w:rsidRDefault="00E932D2" w:rsidP="00E932D2">
          <w:pPr>
            <w:pStyle w:val="TM1"/>
            <w:tabs>
              <w:tab w:val="right" w:leader="dot" w:pos="10456"/>
            </w:tabs>
            <w:spacing w:line="360" w:lineRule="auto"/>
            <w:rPr>
              <w:rFonts w:asciiTheme="minorHAnsi" w:eastAsiaTheme="minorEastAsia" w:hAnsiTheme="minorHAnsi"/>
              <w:noProof/>
              <w:sz w:val="24"/>
              <w:szCs w:val="24"/>
              <w:lang w:eastAsia="fr-FR"/>
            </w:rPr>
          </w:pPr>
          <w:hyperlink w:anchor="_Toc204163853" w:history="1">
            <w:r w:rsidRPr="00EB4DDD">
              <w:rPr>
                <w:rStyle w:val="Lienhypertexte"/>
                <w:noProof/>
              </w:rPr>
              <w:t>Un rien coloré – Tra le Mani</w:t>
            </w:r>
            <w:r>
              <w:rPr>
                <w:noProof/>
                <w:webHidden/>
              </w:rPr>
              <w:tab/>
            </w:r>
            <w:r>
              <w:rPr>
                <w:noProof/>
                <w:webHidden/>
              </w:rPr>
              <w:fldChar w:fldCharType="begin"/>
            </w:r>
            <w:r>
              <w:rPr>
                <w:noProof/>
                <w:webHidden/>
              </w:rPr>
              <w:instrText xml:space="preserve"> PAGEREF _Toc204163853 \h </w:instrText>
            </w:r>
            <w:r>
              <w:rPr>
                <w:noProof/>
                <w:webHidden/>
              </w:rPr>
            </w:r>
            <w:r>
              <w:rPr>
                <w:noProof/>
                <w:webHidden/>
              </w:rPr>
              <w:fldChar w:fldCharType="separate"/>
            </w:r>
            <w:r>
              <w:rPr>
                <w:noProof/>
                <w:webHidden/>
              </w:rPr>
              <w:t>9</w:t>
            </w:r>
            <w:r>
              <w:rPr>
                <w:noProof/>
                <w:webHidden/>
              </w:rPr>
              <w:fldChar w:fldCharType="end"/>
            </w:r>
          </w:hyperlink>
        </w:p>
        <w:p w14:paraId="15ACBCE3" w14:textId="6537338C" w:rsidR="00E932D2" w:rsidRDefault="00E932D2" w:rsidP="00E932D2">
          <w:pPr>
            <w:pStyle w:val="TM1"/>
            <w:tabs>
              <w:tab w:val="right" w:leader="dot" w:pos="10456"/>
            </w:tabs>
            <w:spacing w:line="360" w:lineRule="auto"/>
            <w:rPr>
              <w:rFonts w:asciiTheme="minorHAnsi" w:eastAsiaTheme="minorEastAsia" w:hAnsiTheme="minorHAnsi"/>
              <w:noProof/>
              <w:sz w:val="24"/>
              <w:szCs w:val="24"/>
              <w:lang w:eastAsia="fr-FR"/>
            </w:rPr>
          </w:pPr>
          <w:hyperlink w:anchor="_Toc204163854" w:history="1">
            <w:r w:rsidRPr="00EB4DDD">
              <w:rPr>
                <w:rStyle w:val="Lienhypertexte"/>
                <w:noProof/>
              </w:rPr>
              <w:t>Alcool - Méandres</w:t>
            </w:r>
            <w:r>
              <w:rPr>
                <w:noProof/>
                <w:webHidden/>
              </w:rPr>
              <w:tab/>
            </w:r>
            <w:r>
              <w:rPr>
                <w:noProof/>
                <w:webHidden/>
              </w:rPr>
              <w:fldChar w:fldCharType="begin"/>
            </w:r>
            <w:r>
              <w:rPr>
                <w:noProof/>
                <w:webHidden/>
              </w:rPr>
              <w:instrText xml:space="preserve"> PAGEREF _Toc204163854 \h </w:instrText>
            </w:r>
            <w:r>
              <w:rPr>
                <w:noProof/>
                <w:webHidden/>
              </w:rPr>
            </w:r>
            <w:r>
              <w:rPr>
                <w:noProof/>
                <w:webHidden/>
              </w:rPr>
              <w:fldChar w:fldCharType="separate"/>
            </w:r>
            <w:r>
              <w:rPr>
                <w:noProof/>
                <w:webHidden/>
              </w:rPr>
              <w:t>10</w:t>
            </w:r>
            <w:r>
              <w:rPr>
                <w:noProof/>
                <w:webHidden/>
              </w:rPr>
              <w:fldChar w:fldCharType="end"/>
            </w:r>
          </w:hyperlink>
        </w:p>
        <w:p w14:paraId="1ED707EA" w14:textId="42FBA749" w:rsidR="00E932D2" w:rsidRDefault="00E932D2" w:rsidP="00E932D2">
          <w:pPr>
            <w:pStyle w:val="TM1"/>
            <w:tabs>
              <w:tab w:val="right" w:leader="dot" w:pos="10456"/>
            </w:tabs>
            <w:spacing w:line="360" w:lineRule="auto"/>
            <w:rPr>
              <w:rFonts w:asciiTheme="minorHAnsi" w:eastAsiaTheme="minorEastAsia" w:hAnsiTheme="minorHAnsi"/>
              <w:noProof/>
              <w:sz w:val="24"/>
              <w:szCs w:val="24"/>
              <w:lang w:eastAsia="fr-FR"/>
            </w:rPr>
          </w:pPr>
          <w:hyperlink w:anchor="_Toc204163855" w:history="1">
            <w:r w:rsidRPr="00EB4DDD">
              <w:rPr>
                <w:rStyle w:val="Lienhypertexte"/>
                <w:noProof/>
              </w:rPr>
              <w:t>Filles &amp; soie pour toutes et tous – Compagnie Les Bas-Bleus</w:t>
            </w:r>
            <w:r>
              <w:rPr>
                <w:noProof/>
                <w:webHidden/>
              </w:rPr>
              <w:tab/>
            </w:r>
            <w:r>
              <w:rPr>
                <w:noProof/>
                <w:webHidden/>
              </w:rPr>
              <w:fldChar w:fldCharType="begin"/>
            </w:r>
            <w:r>
              <w:rPr>
                <w:noProof/>
                <w:webHidden/>
              </w:rPr>
              <w:instrText xml:space="preserve"> PAGEREF _Toc204163855 \h </w:instrText>
            </w:r>
            <w:r>
              <w:rPr>
                <w:noProof/>
                <w:webHidden/>
              </w:rPr>
            </w:r>
            <w:r>
              <w:rPr>
                <w:noProof/>
                <w:webHidden/>
              </w:rPr>
              <w:fldChar w:fldCharType="separate"/>
            </w:r>
            <w:r>
              <w:rPr>
                <w:noProof/>
                <w:webHidden/>
              </w:rPr>
              <w:t>11</w:t>
            </w:r>
            <w:r>
              <w:rPr>
                <w:noProof/>
                <w:webHidden/>
              </w:rPr>
              <w:fldChar w:fldCharType="end"/>
            </w:r>
          </w:hyperlink>
        </w:p>
        <w:p w14:paraId="3A575F5E" w14:textId="73BEF18F" w:rsidR="00E932D2" w:rsidRDefault="00E932D2" w:rsidP="00E932D2">
          <w:pPr>
            <w:pStyle w:val="TM1"/>
            <w:tabs>
              <w:tab w:val="right" w:leader="dot" w:pos="10456"/>
            </w:tabs>
            <w:spacing w:line="360" w:lineRule="auto"/>
            <w:rPr>
              <w:rFonts w:asciiTheme="minorHAnsi" w:eastAsiaTheme="minorEastAsia" w:hAnsiTheme="minorHAnsi"/>
              <w:noProof/>
              <w:sz w:val="24"/>
              <w:szCs w:val="24"/>
              <w:lang w:eastAsia="fr-FR"/>
            </w:rPr>
          </w:pPr>
          <w:hyperlink w:anchor="_Toc204163856" w:history="1">
            <w:r w:rsidRPr="00EB4DDD">
              <w:rPr>
                <w:rStyle w:val="Lienhypertexte"/>
                <w:noProof/>
              </w:rPr>
              <w:t>Imaginer la pluie – Tro-Heol</w:t>
            </w:r>
            <w:r>
              <w:rPr>
                <w:noProof/>
                <w:webHidden/>
              </w:rPr>
              <w:tab/>
            </w:r>
            <w:r>
              <w:rPr>
                <w:noProof/>
                <w:webHidden/>
              </w:rPr>
              <w:fldChar w:fldCharType="begin"/>
            </w:r>
            <w:r>
              <w:rPr>
                <w:noProof/>
                <w:webHidden/>
              </w:rPr>
              <w:instrText xml:space="preserve"> PAGEREF _Toc204163856 \h </w:instrText>
            </w:r>
            <w:r>
              <w:rPr>
                <w:noProof/>
                <w:webHidden/>
              </w:rPr>
            </w:r>
            <w:r>
              <w:rPr>
                <w:noProof/>
                <w:webHidden/>
              </w:rPr>
              <w:fldChar w:fldCharType="separate"/>
            </w:r>
            <w:r>
              <w:rPr>
                <w:noProof/>
                <w:webHidden/>
              </w:rPr>
              <w:t>12</w:t>
            </w:r>
            <w:r>
              <w:rPr>
                <w:noProof/>
                <w:webHidden/>
              </w:rPr>
              <w:fldChar w:fldCharType="end"/>
            </w:r>
          </w:hyperlink>
        </w:p>
        <w:p w14:paraId="44F27E4D" w14:textId="39B864D0" w:rsidR="00E932D2" w:rsidRDefault="00E932D2" w:rsidP="00E932D2">
          <w:pPr>
            <w:pStyle w:val="TM1"/>
            <w:tabs>
              <w:tab w:val="right" w:leader="dot" w:pos="10456"/>
            </w:tabs>
            <w:spacing w:line="360" w:lineRule="auto"/>
            <w:rPr>
              <w:rFonts w:asciiTheme="minorHAnsi" w:eastAsiaTheme="minorEastAsia" w:hAnsiTheme="minorHAnsi"/>
              <w:noProof/>
              <w:sz w:val="24"/>
              <w:szCs w:val="24"/>
              <w:lang w:eastAsia="fr-FR"/>
            </w:rPr>
          </w:pPr>
          <w:hyperlink w:anchor="_Toc204163857" w:history="1">
            <w:r w:rsidRPr="00EB4DDD">
              <w:rPr>
                <w:rStyle w:val="Lienhypertexte"/>
                <w:noProof/>
              </w:rPr>
              <w:t>Bad Block – Compagnie La Boîte à Sel</w:t>
            </w:r>
            <w:r>
              <w:rPr>
                <w:noProof/>
                <w:webHidden/>
              </w:rPr>
              <w:tab/>
            </w:r>
            <w:r>
              <w:rPr>
                <w:noProof/>
                <w:webHidden/>
              </w:rPr>
              <w:fldChar w:fldCharType="begin"/>
            </w:r>
            <w:r>
              <w:rPr>
                <w:noProof/>
                <w:webHidden/>
              </w:rPr>
              <w:instrText xml:space="preserve"> PAGEREF _Toc204163857 \h </w:instrText>
            </w:r>
            <w:r>
              <w:rPr>
                <w:noProof/>
                <w:webHidden/>
              </w:rPr>
            </w:r>
            <w:r>
              <w:rPr>
                <w:noProof/>
                <w:webHidden/>
              </w:rPr>
              <w:fldChar w:fldCharType="separate"/>
            </w:r>
            <w:r>
              <w:rPr>
                <w:noProof/>
                <w:webHidden/>
              </w:rPr>
              <w:t>13</w:t>
            </w:r>
            <w:r>
              <w:rPr>
                <w:noProof/>
                <w:webHidden/>
              </w:rPr>
              <w:fldChar w:fldCharType="end"/>
            </w:r>
          </w:hyperlink>
        </w:p>
        <w:p w14:paraId="25E4320E" w14:textId="12C31279" w:rsidR="00E932D2" w:rsidRDefault="00E932D2" w:rsidP="00E932D2">
          <w:pPr>
            <w:pStyle w:val="TM1"/>
            <w:tabs>
              <w:tab w:val="right" w:leader="dot" w:pos="10456"/>
            </w:tabs>
            <w:spacing w:line="360" w:lineRule="auto"/>
            <w:rPr>
              <w:rFonts w:asciiTheme="minorHAnsi" w:eastAsiaTheme="minorEastAsia" w:hAnsiTheme="minorHAnsi"/>
              <w:noProof/>
              <w:sz w:val="24"/>
              <w:szCs w:val="24"/>
              <w:lang w:eastAsia="fr-FR"/>
            </w:rPr>
          </w:pPr>
          <w:hyperlink w:anchor="_Toc204163858" w:history="1">
            <w:r w:rsidRPr="00EB4DDD">
              <w:rPr>
                <w:rStyle w:val="Lienhypertexte"/>
                <w:noProof/>
              </w:rPr>
              <w:t>Edith et moi - Yael Rasooly, France - Israël</w:t>
            </w:r>
            <w:r>
              <w:rPr>
                <w:noProof/>
                <w:webHidden/>
              </w:rPr>
              <w:tab/>
            </w:r>
            <w:r>
              <w:rPr>
                <w:noProof/>
                <w:webHidden/>
              </w:rPr>
              <w:fldChar w:fldCharType="begin"/>
            </w:r>
            <w:r>
              <w:rPr>
                <w:noProof/>
                <w:webHidden/>
              </w:rPr>
              <w:instrText xml:space="preserve"> PAGEREF _Toc204163858 \h </w:instrText>
            </w:r>
            <w:r>
              <w:rPr>
                <w:noProof/>
                <w:webHidden/>
              </w:rPr>
            </w:r>
            <w:r>
              <w:rPr>
                <w:noProof/>
                <w:webHidden/>
              </w:rPr>
              <w:fldChar w:fldCharType="separate"/>
            </w:r>
            <w:r>
              <w:rPr>
                <w:noProof/>
                <w:webHidden/>
              </w:rPr>
              <w:t>14</w:t>
            </w:r>
            <w:r>
              <w:rPr>
                <w:noProof/>
                <w:webHidden/>
              </w:rPr>
              <w:fldChar w:fldCharType="end"/>
            </w:r>
          </w:hyperlink>
        </w:p>
        <w:p w14:paraId="3E611402" w14:textId="364AF808" w:rsidR="00E932D2" w:rsidRDefault="00E932D2" w:rsidP="00E932D2">
          <w:pPr>
            <w:pStyle w:val="TM1"/>
            <w:tabs>
              <w:tab w:val="right" w:leader="dot" w:pos="10456"/>
            </w:tabs>
            <w:spacing w:line="360" w:lineRule="auto"/>
            <w:rPr>
              <w:rFonts w:asciiTheme="minorHAnsi" w:eastAsiaTheme="minorEastAsia" w:hAnsiTheme="minorHAnsi"/>
              <w:noProof/>
              <w:sz w:val="24"/>
              <w:szCs w:val="24"/>
              <w:lang w:eastAsia="fr-FR"/>
            </w:rPr>
          </w:pPr>
          <w:hyperlink w:anchor="_Toc204163859" w:history="1">
            <w:r w:rsidRPr="00EB4DDD">
              <w:rPr>
                <w:rStyle w:val="Lienhypertexte"/>
                <w:noProof/>
              </w:rPr>
              <w:t>Les visages et les songes - Maahee Theatre Group, Iran</w:t>
            </w:r>
            <w:r>
              <w:rPr>
                <w:noProof/>
                <w:webHidden/>
              </w:rPr>
              <w:tab/>
            </w:r>
            <w:r>
              <w:rPr>
                <w:noProof/>
                <w:webHidden/>
              </w:rPr>
              <w:fldChar w:fldCharType="begin"/>
            </w:r>
            <w:r>
              <w:rPr>
                <w:noProof/>
                <w:webHidden/>
              </w:rPr>
              <w:instrText xml:space="preserve"> PAGEREF _Toc204163859 \h </w:instrText>
            </w:r>
            <w:r>
              <w:rPr>
                <w:noProof/>
                <w:webHidden/>
              </w:rPr>
            </w:r>
            <w:r>
              <w:rPr>
                <w:noProof/>
                <w:webHidden/>
              </w:rPr>
              <w:fldChar w:fldCharType="separate"/>
            </w:r>
            <w:r>
              <w:rPr>
                <w:noProof/>
                <w:webHidden/>
              </w:rPr>
              <w:t>15</w:t>
            </w:r>
            <w:r>
              <w:rPr>
                <w:noProof/>
                <w:webHidden/>
              </w:rPr>
              <w:fldChar w:fldCharType="end"/>
            </w:r>
          </w:hyperlink>
        </w:p>
        <w:p w14:paraId="2D497129" w14:textId="06204F26" w:rsidR="00E932D2" w:rsidRDefault="00E932D2" w:rsidP="00E932D2">
          <w:pPr>
            <w:pStyle w:val="TM1"/>
            <w:tabs>
              <w:tab w:val="right" w:leader="dot" w:pos="10456"/>
            </w:tabs>
            <w:spacing w:line="360" w:lineRule="auto"/>
            <w:rPr>
              <w:rFonts w:asciiTheme="minorHAnsi" w:eastAsiaTheme="minorEastAsia" w:hAnsiTheme="minorHAnsi"/>
              <w:noProof/>
              <w:sz w:val="24"/>
              <w:szCs w:val="24"/>
              <w:lang w:eastAsia="fr-FR"/>
            </w:rPr>
          </w:pPr>
          <w:hyperlink w:anchor="_Toc204163860" w:history="1">
            <w:r w:rsidRPr="00EB4DDD">
              <w:rPr>
                <w:rStyle w:val="Lienhypertexte"/>
                <w:noProof/>
              </w:rPr>
              <w:t>Orange au pays des angles - Les enfants sauvages</w:t>
            </w:r>
            <w:r>
              <w:rPr>
                <w:noProof/>
                <w:webHidden/>
              </w:rPr>
              <w:tab/>
            </w:r>
            <w:r>
              <w:rPr>
                <w:noProof/>
                <w:webHidden/>
              </w:rPr>
              <w:fldChar w:fldCharType="begin"/>
            </w:r>
            <w:r>
              <w:rPr>
                <w:noProof/>
                <w:webHidden/>
              </w:rPr>
              <w:instrText xml:space="preserve"> PAGEREF _Toc204163860 \h </w:instrText>
            </w:r>
            <w:r>
              <w:rPr>
                <w:noProof/>
                <w:webHidden/>
              </w:rPr>
            </w:r>
            <w:r>
              <w:rPr>
                <w:noProof/>
                <w:webHidden/>
              </w:rPr>
              <w:fldChar w:fldCharType="separate"/>
            </w:r>
            <w:r>
              <w:rPr>
                <w:noProof/>
                <w:webHidden/>
              </w:rPr>
              <w:t>16</w:t>
            </w:r>
            <w:r>
              <w:rPr>
                <w:noProof/>
                <w:webHidden/>
              </w:rPr>
              <w:fldChar w:fldCharType="end"/>
            </w:r>
          </w:hyperlink>
        </w:p>
        <w:p w14:paraId="70772A08" w14:textId="758702F7" w:rsidR="00102A98" w:rsidRPr="00102A98" w:rsidRDefault="00102A98" w:rsidP="00E932D2">
          <w:pPr>
            <w:spacing w:line="360" w:lineRule="auto"/>
          </w:pPr>
          <w:r>
            <w:fldChar w:fldCharType="end"/>
          </w:r>
        </w:p>
      </w:sdtContent>
    </w:sdt>
    <w:p w14:paraId="58400AC2" w14:textId="77777777" w:rsidR="000A6968" w:rsidRDefault="000A6968" w:rsidP="00144B08">
      <w:pPr>
        <w:rPr>
          <w:rFonts w:eastAsiaTheme="majorEastAsia" w:cstheme="majorBidi"/>
        </w:rPr>
      </w:pPr>
      <w:r>
        <w:br w:type="page"/>
      </w:r>
    </w:p>
    <w:tbl>
      <w:tblPr>
        <w:tblStyle w:val="Grilledutableau"/>
        <w:tblW w:w="11057" w:type="dxa"/>
        <w:tblInd w:w="-289" w:type="dxa"/>
        <w:tblLook w:val="04A0" w:firstRow="1" w:lastRow="0" w:firstColumn="1" w:lastColumn="0" w:noHBand="0" w:noVBand="1"/>
      </w:tblPr>
      <w:tblGrid>
        <w:gridCol w:w="289"/>
        <w:gridCol w:w="10442"/>
        <w:gridCol w:w="326"/>
      </w:tblGrid>
      <w:tr w:rsidR="000A6968" w:rsidRPr="00AA08C9" w14:paraId="30597CFB" w14:textId="77777777" w:rsidTr="008E370B">
        <w:trPr>
          <w:trHeight w:val="915"/>
        </w:trPr>
        <w:tc>
          <w:tcPr>
            <w:tcW w:w="11057" w:type="dxa"/>
            <w:gridSpan w:val="3"/>
          </w:tcPr>
          <w:p w14:paraId="2F10BE18" w14:textId="18D6965E" w:rsidR="000A6968" w:rsidRPr="00AA08C9" w:rsidRDefault="000A6968" w:rsidP="00102A98">
            <w:pPr>
              <w:pStyle w:val="Titre1"/>
            </w:pPr>
            <w:bookmarkStart w:id="8" w:name="_Toc204163847"/>
            <w:r w:rsidRPr="008C3185">
              <w:lastRenderedPageBreak/>
              <w:t xml:space="preserve">Petite balade aux Enfers </w:t>
            </w:r>
            <w:r w:rsidR="00A14787" w:rsidRPr="008C3185">
              <w:t>–</w:t>
            </w:r>
            <w:r w:rsidRPr="008C3185">
              <w:t xml:space="preserve"> </w:t>
            </w:r>
            <w:r>
              <w:t>Compagnie Point Fixe</w:t>
            </w:r>
            <w:bookmarkEnd w:id="8"/>
          </w:p>
        </w:tc>
      </w:tr>
      <w:tr w:rsidR="000A6968" w:rsidRPr="001B5BD3" w14:paraId="02012FB4" w14:textId="77777777" w:rsidTr="008E370B">
        <w:trPr>
          <w:trHeight w:val="685"/>
        </w:trPr>
        <w:tc>
          <w:tcPr>
            <w:tcW w:w="11057" w:type="dxa"/>
            <w:gridSpan w:val="3"/>
          </w:tcPr>
          <w:p w14:paraId="741C6FFD" w14:textId="77777777" w:rsidR="000A6968" w:rsidRPr="000A6968" w:rsidRDefault="000A6968" w:rsidP="00BF0893">
            <w:pPr>
              <w:pStyle w:val="Titre2"/>
            </w:pPr>
            <w:r w:rsidRPr="000A6968">
              <w:t>Synopsis</w:t>
            </w:r>
            <w:r w:rsidRPr="000A6968">
              <w:rPr>
                <w:rFonts w:ascii="Calibri" w:hAnsi="Calibri" w:cs="Calibri"/>
              </w:rPr>
              <w:t> </w:t>
            </w:r>
            <w:r w:rsidRPr="000A6968">
              <w:t>:</w:t>
            </w:r>
          </w:p>
        </w:tc>
      </w:tr>
      <w:tr w:rsidR="000A6968" w:rsidRPr="001B5BD3" w14:paraId="6152E737" w14:textId="77777777" w:rsidTr="008E370B">
        <w:trPr>
          <w:trHeight w:val="3769"/>
        </w:trPr>
        <w:tc>
          <w:tcPr>
            <w:tcW w:w="11057" w:type="dxa"/>
            <w:gridSpan w:val="3"/>
          </w:tcPr>
          <w:p w14:paraId="028FCA5C" w14:textId="77777777" w:rsidR="000A6968" w:rsidRPr="00144B08" w:rsidRDefault="000A6968" w:rsidP="00144B08">
            <w:r w:rsidRPr="00144B08">
              <w:t xml:space="preserve">Qui ne connaît pas le mythe d’Orphée ? Ce poète parti aux enfers pour chercher Eurydice et dont le retour est conditionné à ne jamais regarder sa dulcinée avant qu’ils ne soient remontés sur terre. Cette histoire d’amour et de mort, tirée de la mythologie grecque, est fondatrice de l’histoire de l’opéra en Occident. Avec la Petite Balade aux enfers, Valérie </w:t>
            </w:r>
            <w:proofErr w:type="spellStart"/>
            <w:r w:rsidRPr="00144B08">
              <w:t>Lesort</w:t>
            </w:r>
            <w:proofErr w:type="spellEnd"/>
            <w:r w:rsidRPr="00144B08">
              <w:t xml:space="preserve"> revisite avec impertinence l’Orphée et Eurydice de Gluck. Les plus grands airs de ce classique du répertoire s’enchaînent joyeusement au fil de nouveaux dialogues mordants, interprétés par des personnages hybrides et une ribambelle de marionnettes aussi loufoques que sympathiques.</w:t>
            </w:r>
          </w:p>
        </w:tc>
      </w:tr>
      <w:tr w:rsidR="000A6968" w:rsidRPr="001B5BD3" w14:paraId="0E09919E" w14:textId="77777777" w:rsidTr="008E370B">
        <w:trPr>
          <w:trHeight w:val="703"/>
        </w:trPr>
        <w:tc>
          <w:tcPr>
            <w:tcW w:w="11057" w:type="dxa"/>
            <w:gridSpan w:val="3"/>
          </w:tcPr>
          <w:p w14:paraId="447D17DF" w14:textId="77777777" w:rsidR="000A6968" w:rsidRPr="001B5BD3" w:rsidRDefault="000A6968" w:rsidP="00BF0893">
            <w:pPr>
              <w:pStyle w:val="Titre2"/>
              <w:rPr>
                <w:sz w:val="28"/>
                <w:szCs w:val="28"/>
              </w:rPr>
            </w:pPr>
            <w:r w:rsidRPr="00AA08C9">
              <w:t>Détails pratiques</w:t>
            </w:r>
            <w:r w:rsidRPr="00AA08C9">
              <w:rPr>
                <w:rFonts w:ascii="Calibri" w:hAnsi="Calibri" w:cs="Calibri"/>
              </w:rPr>
              <w:t> </w:t>
            </w:r>
            <w:r w:rsidRPr="00AA08C9">
              <w:t xml:space="preserve">: </w:t>
            </w:r>
          </w:p>
        </w:tc>
      </w:tr>
      <w:tr w:rsidR="000A6968" w:rsidRPr="001B5BD3" w14:paraId="23CA69D0" w14:textId="77777777" w:rsidTr="008E370B">
        <w:trPr>
          <w:trHeight w:val="669"/>
        </w:trPr>
        <w:tc>
          <w:tcPr>
            <w:tcW w:w="11057" w:type="dxa"/>
            <w:gridSpan w:val="3"/>
          </w:tcPr>
          <w:p w14:paraId="20241871" w14:textId="77777777" w:rsidR="000A6968" w:rsidRPr="001B5BD3" w:rsidRDefault="000A6968" w:rsidP="00144B08">
            <w:r w:rsidRPr="000B5F1B">
              <w:t>50min</w:t>
            </w:r>
            <w:r>
              <w:t xml:space="preserve"> / </w:t>
            </w:r>
            <w:r w:rsidRPr="000B5F1B">
              <w:t>Dès 6 ans</w:t>
            </w:r>
            <w:r>
              <w:t xml:space="preserve"> / </w:t>
            </w:r>
            <w:r w:rsidRPr="000B5F1B">
              <w:t>Français</w:t>
            </w:r>
          </w:p>
        </w:tc>
      </w:tr>
      <w:tr w:rsidR="000A6968" w:rsidRPr="000B5F1B" w14:paraId="6260AD90" w14:textId="77777777" w:rsidTr="008E370B">
        <w:trPr>
          <w:trHeight w:val="669"/>
        </w:trPr>
        <w:tc>
          <w:tcPr>
            <w:tcW w:w="11057" w:type="dxa"/>
            <w:gridSpan w:val="3"/>
          </w:tcPr>
          <w:p w14:paraId="274A2456" w14:textId="77777777" w:rsidR="000A6968" w:rsidRPr="000B5F1B" w:rsidRDefault="000A6968" w:rsidP="00BF0893">
            <w:pPr>
              <w:pStyle w:val="Titre2"/>
              <w:rPr>
                <w:sz w:val="28"/>
                <w:szCs w:val="28"/>
              </w:rPr>
            </w:pPr>
            <w:r>
              <w:t>Accessibilité</w:t>
            </w:r>
            <w:r>
              <w:rPr>
                <w:rFonts w:ascii="Calibri" w:hAnsi="Calibri" w:cs="Calibri"/>
              </w:rPr>
              <w:t> </w:t>
            </w:r>
            <w:r>
              <w:t>:</w:t>
            </w:r>
          </w:p>
        </w:tc>
      </w:tr>
      <w:tr w:rsidR="000A6968" w:rsidRPr="000B5F1B" w14:paraId="47802730" w14:textId="77777777" w:rsidTr="008E370B">
        <w:trPr>
          <w:trHeight w:val="669"/>
        </w:trPr>
        <w:tc>
          <w:tcPr>
            <w:tcW w:w="11057" w:type="dxa"/>
            <w:gridSpan w:val="3"/>
          </w:tcPr>
          <w:p w14:paraId="31EF619A" w14:textId="77777777" w:rsidR="000A6968" w:rsidRPr="000B5F1B" w:rsidRDefault="000A6968" w:rsidP="00144B08">
            <w:r>
              <w:t>Handicap mental, visuel, PMR</w:t>
            </w:r>
          </w:p>
        </w:tc>
      </w:tr>
      <w:tr w:rsidR="000A6968" w:rsidRPr="001B5BD3" w14:paraId="44CFAEF0" w14:textId="77777777" w:rsidTr="008E370B">
        <w:trPr>
          <w:trHeight w:val="685"/>
        </w:trPr>
        <w:tc>
          <w:tcPr>
            <w:tcW w:w="11057" w:type="dxa"/>
            <w:gridSpan w:val="3"/>
          </w:tcPr>
          <w:p w14:paraId="1A6C38E7" w14:textId="77777777" w:rsidR="000A6968" w:rsidRPr="001B5BD3" w:rsidRDefault="000A6968" w:rsidP="00144B08">
            <w:pPr>
              <w:rPr>
                <w:rFonts w:ascii="Calibri" w:hAnsi="Calibri" w:cs="Calibri"/>
              </w:rPr>
            </w:pPr>
            <w:r w:rsidRPr="0058729D">
              <w:rPr>
                <w:rStyle w:val="Titre2Car"/>
              </w:rPr>
              <w:t>Lieu</w:t>
            </w:r>
            <w:r w:rsidRPr="00AA08C9">
              <w:rPr>
                <w:rFonts w:ascii="Calibri" w:hAnsi="Calibri" w:cs="Calibri"/>
              </w:rPr>
              <w:t> </w:t>
            </w:r>
            <w:r w:rsidRPr="00AA08C9">
              <w:t xml:space="preserve">: </w:t>
            </w:r>
            <w:r>
              <w:t>ESNAM</w:t>
            </w:r>
          </w:p>
        </w:tc>
      </w:tr>
      <w:tr w:rsidR="000A6968" w:rsidRPr="001B5BD3" w14:paraId="68A5BA15" w14:textId="77777777" w:rsidTr="008E370B">
        <w:trPr>
          <w:trHeight w:val="685"/>
        </w:trPr>
        <w:tc>
          <w:tcPr>
            <w:tcW w:w="11057" w:type="dxa"/>
            <w:gridSpan w:val="3"/>
          </w:tcPr>
          <w:p w14:paraId="6E770FCA" w14:textId="77777777" w:rsidR="000A6968" w:rsidRPr="001B5BD3" w:rsidRDefault="000A6968" w:rsidP="00BF0893">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0A6968" w:rsidRPr="001B5BD3" w14:paraId="3CCCDE54" w14:textId="77777777" w:rsidTr="008E370B">
        <w:trPr>
          <w:trHeight w:val="2147"/>
        </w:trPr>
        <w:tc>
          <w:tcPr>
            <w:tcW w:w="11057" w:type="dxa"/>
            <w:gridSpan w:val="3"/>
          </w:tcPr>
          <w:p w14:paraId="38E0A1A7" w14:textId="77777777" w:rsidR="000A6968" w:rsidRPr="000B5F1B" w:rsidRDefault="000A6968" w:rsidP="00144B08">
            <w:r w:rsidRPr="000B5F1B">
              <w:t xml:space="preserve">Vendredi 19 septembre, </w:t>
            </w:r>
            <w:proofErr w:type="gramStart"/>
            <w:r w:rsidRPr="000B5F1B">
              <w:t>12:</w:t>
            </w:r>
            <w:proofErr w:type="gramEnd"/>
            <w:r w:rsidRPr="000B5F1B">
              <w:t>30-</w:t>
            </w:r>
            <w:proofErr w:type="gramStart"/>
            <w:r w:rsidRPr="000B5F1B">
              <w:t>13:</w:t>
            </w:r>
            <w:proofErr w:type="gramEnd"/>
            <w:r w:rsidRPr="000B5F1B">
              <w:t>20</w:t>
            </w:r>
          </w:p>
          <w:p w14:paraId="1CA65E55" w14:textId="77777777" w:rsidR="000A6968" w:rsidRPr="000B5F1B" w:rsidRDefault="000A6968" w:rsidP="00144B08">
            <w:r w:rsidRPr="000B5F1B">
              <w:t xml:space="preserve">Vendredi 19 septembre, </w:t>
            </w:r>
            <w:proofErr w:type="gramStart"/>
            <w:r w:rsidRPr="000B5F1B">
              <w:t>17:</w:t>
            </w:r>
            <w:proofErr w:type="gramEnd"/>
            <w:r w:rsidRPr="000B5F1B">
              <w:t>00-</w:t>
            </w:r>
            <w:proofErr w:type="gramStart"/>
            <w:r w:rsidRPr="000B5F1B">
              <w:t>17:</w:t>
            </w:r>
            <w:proofErr w:type="gramEnd"/>
            <w:r w:rsidRPr="000B5F1B">
              <w:t>50</w:t>
            </w:r>
          </w:p>
          <w:p w14:paraId="357DB47A" w14:textId="77777777" w:rsidR="000A6968" w:rsidRPr="000B5F1B" w:rsidRDefault="000A6968" w:rsidP="00144B08">
            <w:r w:rsidRPr="000B5F1B">
              <w:t xml:space="preserve">Samedi 20 septembre, </w:t>
            </w:r>
            <w:proofErr w:type="gramStart"/>
            <w:r w:rsidRPr="000B5F1B">
              <w:t>12:</w:t>
            </w:r>
            <w:proofErr w:type="gramEnd"/>
            <w:r w:rsidRPr="000B5F1B">
              <w:t>30-</w:t>
            </w:r>
            <w:proofErr w:type="gramStart"/>
            <w:r w:rsidRPr="000B5F1B">
              <w:t>13:</w:t>
            </w:r>
            <w:proofErr w:type="gramEnd"/>
            <w:r w:rsidRPr="000B5F1B">
              <w:t>20</w:t>
            </w:r>
          </w:p>
          <w:p w14:paraId="5DEF34E3" w14:textId="281D3F2B" w:rsidR="000A6968" w:rsidRPr="001B5BD3" w:rsidRDefault="000A6968" w:rsidP="00144B08">
            <w:r w:rsidRPr="000B5F1B">
              <w:t xml:space="preserve">Samedi 20 septembre, </w:t>
            </w:r>
            <w:proofErr w:type="gramStart"/>
            <w:r w:rsidRPr="000B5F1B">
              <w:t>17:</w:t>
            </w:r>
            <w:proofErr w:type="gramEnd"/>
            <w:r w:rsidRPr="000B5F1B">
              <w:t>00-</w:t>
            </w:r>
            <w:proofErr w:type="gramStart"/>
            <w:r w:rsidRPr="000B5F1B">
              <w:t>17:</w:t>
            </w:r>
            <w:proofErr w:type="gramEnd"/>
            <w:r w:rsidRPr="000B5F1B">
              <w:t>50</w:t>
            </w:r>
          </w:p>
        </w:tc>
      </w:tr>
      <w:tr w:rsidR="00B805F2" w:rsidRPr="00AA08C9" w14:paraId="7B70E85D" w14:textId="77777777" w:rsidTr="008E370B">
        <w:trPr>
          <w:trHeight w:val="915"/>
        </w:trPr>
        <w:tc>
          <w:tcPr>
            <w:tcW w:w="11057" w:type="dxa"/>
            <w:gridSpan w:val="3"/>
          </w:tcPr>
          <w:p w14:paraId="0F1A3506" w14:textId="77777777" w:rsidR="00B805F2" w:rsidRPr="00AA08C9" w:rsidRDefault="00B805F2" w:rsidP="008C3185">
            <w:pPr>
              <w:pStyle w:val="Titre1"/>
            </w:pPr>
            <w:bookmarkStart w:id="9" w:name="_Toc204163848"/>
            <w:r w:rsidRPr="00C970B5">
              <w:lastRenderedPageBreak/>
              <w:t>Un</w:t>
            </w:r>
            <w:r>
              <w:t xml:space="preserve"> </w:t>
            </w:r>
            <w:r w:rsidRPr="00C970B5">
              <w:t>beau</w:t>
            </w:r>
            <w:r>
              <w:t xml:space="preserve"> </w:t>
            </w:r>
            <w:r w:rsidRPr="00C970B5">
              <w:t>jour</w:t>
            </w:r>
            <w:r>
              <w:t xml:space="preserve"> – Compagnie À</w:t>
            </w:r>
            <w:bookmarkEnd w:id="9"/>
          </w:p>
        </w:tc>
      </w:tr>
      <w:tr w:rsidR="00B805F2" w:rsidRPr="001B5BD3" w14:paraId="528BF4D8" w14:textId="77777777" w:rsidTr="008E370B">
        <w:trPr>
          <w:trHeight w:val="685"/>
        </w:trPr>
        <w:tc>
          <w:tcPr>
            <w:tcW w:w="11057" w:type="dxa"/>
            <w:gridSpan w:val="3"/>
          </w:tcPr>
          <w:p w14:paraId="358F390A" w14:textId="77777777" w:rsidR="00B805F2" w:rsidRPr="001B5BD3" w:rsidRDefault="00B805F2" w:rsidP="00BF0893">
            <w:pPr>
              <w:pStyle w:val="Titre2"/>
              <w:rPr>
                <w:sz w:val="28"/>
                <w:szCs w:val="28"/>
              </w:rPr>
            </w:pPr>
            <w:r w:rsidRPr="00AA08C9">
              <w:t>Synopsis</w:t>
            </w:r>
            <w:r w:rsidRPr="00AA08C9">
              <w:rPr>
                <w:rFonts w:ascii="Calibri" w:hAnsi="Calibri" w:cs="Calibri"/>
              </w:rPr>
              <w:t> </w:t>
            </w:r>
            <w:r w:rsidRPr="00AA08C9">
              <w:t>:</w:t>
            </w:r>
          </w:p>
        </w:tc>
      </w:tr>
      <w:tr w:rsidR="00B805F2" w:rsidRPr="001B5BD3" w14:paraId="63B0C845" w14:textId="77777777" w:rsidTr="008E370B">
        <w:trPr>
          <w:trHeight w:val="3769"/>
        </w:trPr>
        <w:tc>
          <w:tcPr>
            <w:tcW w:w="11057" w:type="dxa"/>
            <w:gridSpan w:val="3"/>
          </w:tcPr>
          <w:p w14:paraId="5E3CF5DB" w14:textId="77777777" w:rsidR="00B805F2" w:rsidRPr="001B5BD3" w:rsidRDefault="00B805F2" w:rsidP="0002318E">
            <w:r w:rsidRPr="00C970B5">
              <w:t>Un Beau jour est un portrait impressionniste de Barbara, un voyage visuel et sonore autour de ses chansons, revisitées par trois artistes d’aujourd’hui. Dans ce spectacle, la Compagnie à utilise son langage – théâtre d’objets, marionnettes, images projetées, jeu d’acteur – pour mettre en scène, à la façon de courts métrages marionnettiques, huit chansons du répertoire de la chanteuse. Chaque titre raconte une histoire, apportant une couleur particulière à ce portrait diffracté. Au-delà d’un hommage, la pièce met en lumière aussi bien la fantaisie de Barbara, sa liberté, sa lumière que ses parts d’ombre et ses fragilités. Puissante et intemporelle, l’</w:t>
            </w:r>
            <w:proofErr w:type="spellStart"/>
            <w:r w:rsidRPr="00C970B5">
              <w:t>oeuvre</w:t>
            </w:r>
            <w:proofErr w:type="spellEnd"/>
            <w:r w:rsidRPr="00C970B5">
              <w:t xml:space="preserve"> de Barbara renaît ici comme un objet poétique inclassable, plongeant les spectateurs dans une expérience intimiste au </w:t>
            </w:r>
            <w:proofErr w:type="spellStart"/>
            <w:r w:rsidRPr="00C970B5">
              <w:t>coeur</w:t>
            </w:r>
            <w:proofErr w:type="spellEnd"/>
            <w:r w:rsidRPr="00C970B5">
              <w:t xml:space="preserve"> de ses notes et de ses mots.</w:t>
            </w:r>
          </w:p>
        </w:tc>
      </w:tr>
      <w:tr w:rsidR="00B805F2" w:rsidRPr="001B5BD3" w14:paraId="673F1649" w14:textId="77777777" w:rsidTr="008E370B">
        <w:trPr>
          <w:trHeight w:val="703"/>
        </w:trPr>
        <w:tc>
          <w:tcPr>
            <w:tcW w:w="11057" w:type="dxa"/>
            <w:gridSpan w:val="3"/>
          </w:tcPr>
          <w:p w14:paraId="0FFFE69F" w14:textId="77777777" w:rsidR="00B805F2" w:rsidRPr="001B5BD3" w:rsidRDefault="00B805F2" w:rsidP="00BF0893">
            <w:pPr>
              <w:pStyle w:val="Titre2"/>
              <w:rPr>
                <w:sz w:val="28"/>
                <w:szCs w:val="28"/>
              </w:rPr>
            </w:pPr>
            <w:r w:rsidRPr="00AA08C9">
              <w:t>Détails pratiques</w:t>
            </w:r>
            <w:r w:rsidRPr="00AA08C9">
              <w:rPr>
                <w:rFonts w:ascii="Calibri" w:hAnsi="Calibri" w:cs="Calibri"/>
              </w:rPr>
              <w:t> </w:t>
            </w:r>
            <w:r w:rsidRPr="00AA08C9">
              <w:t xml:space="preserve">: </w:t>
            </w:r>
          </w:p>
        </w:tc>
      </w:tr>
      <w:tr w:rsidR="00B805F2" w:rsidRPr="001B5BD3" w14:paraId="0A670D3E" w14:textId="77777777" w:rsidTr="008E370B">
        <w:trPr>
          <w:trHeight w:val="669"/>
        </w:trPr>
        <w:tc>
          <w:tcPr>
            <w:tcW w:w="11057" w:type="dxa"/>
            <w:gridSpan w:val="3"/>
          </w:tcPr>
          <w:p w14:paraId="7A46D505" w14:textId="77777777" w:rsidR="00B805F2" w:rsidRPr="001B5BD3" w:rsidRDefault="00B805F2" w:rsidP="0002318E">
            <w:r w:rsidRPr="00C970B5">
              <w:t>1h</w:t>
            </w:r>
            <w:r>
              <w:t xml:space="preserve"> / </w:t>
            </w:r>
            <w:r w:rsidRPr="00C970B5">
              <w:t>Dès 10 ans</w:t>
            </w:r>
            <w:r>
              <w:t xml:space="preserve"> / </w:t>
            </w:r>
            <w:r w:rsidRPr="00C970B5">
              <w:t>Français</w:t>
            </w:r>
          </w:p>
        </w:tc>
      </w:tr>
      <w:tr w:rsidR="00B805F2" w:rsidRPr="00C970B5" w14:paraId="274ED789" w14:textId="77777777" w:rsidTr="008E370B">
        <w:trPr>
          <w:trHeight w:val="669"/>
        </w:trPr>
        <w:tc>
          <w:tcPr>
            <w:tcW w:w="11057" w:type="dxa"/>
            <w:gridSpan w:val="3"/>
          </w:tcPr>
          <w:p w14:paraId="2E73B0B5" w14:textId="77777777" w:rsidR="00B805F2" w:rsidRPr="00C970B5" w:rsidRDefault="00B805F2" w:rsidP="00BF0893">
            <w:pPr>
              <w:pStyle w:val="Titre2"/>
            </w:pPr>
            <w:r>
              <w:t>Accessibilité</w:t>
            </w:r>
            <w:r>
              <w:rPr>
                <w:rFonts w:ascii="Calibri" w:hAnsi="Calibri" w:cs="Calibri"/>
              </w:rPr>
              <w:t> </w:t>
            </w:r>
            <w:r>
              <w:t>:</w:t>
            </w:r>
          </w:p>
        </w:tc>
      </w:tr>
      <w:tr w:rsidR="00B805F2" w:rsidRPr="00C970B5" w14:paraId="655D7D91" w14:textId="77777777" w:rsidTr="008E370B">
        <w:trPr>
          <w:trHeight w:val="669"/>
        </w:trPr>
        <w:tc>
          <w:tcPr>
            <w:tcW w:w="11057" w:type="dxa"/>
            <w:gridSpan w:val="3"/>
          </w:tcPr>
          <w:p w14:paraId="16AF7D10" w14:textId="77777777" w:rsidR="00B805F2" w:rsidRPr="00C970B5" w:rsidRDefault="00B805F2" w:rsidP="0002318E">
            <w:r>
              <w:t>Handicap mental, visuel, PMR</w:t>
            </w:r>
          </w:p>
        </w:tc>
      </w:tr>
      <w:tr w:rsidR="00B805F2" w:rsidRPr="001B5BD3" w14:paraId="79526BDC" w14:textId="77777777" w:rsidTr="008E370B">
        <w:trPr>
          <w:trHeight w:val="685"/>
        </w:trPr>
        <w:tc>
          <w:tcPr>
            <w:tcW w:w="11057" w:type="dxa"/>
            <w:gridSpan w:val="3"/>
          </w:tcPr>
          <w:p w14:paraId="4EA70AB4" w14:textId="77777777" w:rsidR="00B805F2" w:rsidRPr="001B5BD3" w:rsidRDefault="00B805F2" w:rsidP="0002318E">
            <w:pPr>
              <w:rPr>
                <w:rFonts w:ascii="Calibri" w:hAnsi="Calibri" w:cs="Calibri"/>
              </w:rPr>
            </w:pPr>
            <w:r w:rsidRPr="0058729D">
              <w:rPr>
                <w:rStyle w:val="Titre2Car"/>
              </w:rPr>
              <w:t>Lieu</w:t>
            </w:r>
            <w:r w:rsidRPr="00AA08C9">
              <w:rPr>
                <w:rFonts w:ascii="Calibri" w:hAnsi="Calibri" w:cs="Calibri"/>
                <w:sz w:val="36"/>
                <w:szCs w:val="36"/>
              </w:rPr>
              <w:t> </w:t>
            </w:r>
            <w:r w:rsidRPr="00AA08C9">
              <w:rPr>
                <w:sz w:val="36"/>
                <w:szCs w:val="36"/>
              </w:rPr>
              <w:t xml:space="preserve">: </w:t>
            </w:r>
            <w:r>
              <w:rPr>
                <w:sz w:val="36"/>
                <w:szCs w:val="36"/>
              </w:rPr>
              <w:t>Jean Macé</w:t>
            </w:r>
          </w:p>
        </w:tc>
      </w:tr>
      <w:tr w:rsidR="00B805F2" w:rsidRPr="001B5BD3" w14:paraId="3DC272F1" w14:textId="77777777" w:rsidTr="008E370B">
        <w:trPr>
          <w:trHeight w:val="685"/>
        </w:trPr>
        <w:tc>
          <w:tcPr>
            <w:tcW w:w="11057" w:type="dxa"/>
            <w:gridSpan w:val="3"/>
          </w:tcPr>
          <w:p w14:paraId="6A00DA45" w14:textId="77777777" w:rsidR="00B805F2" w:rsidRPr="001B5BD3" w:rsidRDefault="00B805F2" w:rsidP="00BF0893">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B805F2" w:rsidRPr="001B5BD3" w14:paraId="4282700E" w14:textId="77777777" w:rsidTr="008E370B">
        <w:trPr>
          <w:trHeight w:val="2147"/>
        </w:trPr>
        <w:tc>
          <w:tcPr>
            <w:tcW w:w="11057" w:type="dxa"/>
            <w:gridSpan w:val="3"/>
          </w:tcPr>
          <w:p w14:paraId="67C05446" w14:textId="77777777" w:rsidR="00B805F2" w:rsidRPr="00C73C17" w:rsidRDefault="00B805F2" w:rsidP="0002318E">
            <w:r w:rsidRPr="00C73C17">
              <w:t xml:space="preserve">Vendredi 19 septembre, </w:t>
            </w:r>
            <w:proofErr w:type="gramStart"/>
            <w:r w:rsidRPr="00C73C17">
              <w:t>12:</w:t>
            </w:r>
            <w:proofErr w:type="gramEnd"/>
            <w:r w:rsidRPr="00C73C17">
              <w:t>30-</w:t>
            </w:r>
            <w:proofErr w:type="gramStart"/>
            <w:r w:rsidRPr="00C73C17">
              <w:t>13:</w:t>
            </w:r>
            <w:proofErr w:type="gramEnd"/>
            <w:r w:rsidRPr="00C73C17">
              <w:t>30</w:t>
            </w:r>
          </w:p>
          <w:p w14:paraId="586E01A1" w14:textId="77777777" w:rsidR="00B805F2" w:rsidRPr="00C73C17" w:rsidRDefault="00B805F2" w:rsidP="0002318E">
            <w:r w:rsidRPr="00C73C17">
              <w:t xml:space="preserve">Vendredi 19 septembre, </w:t>
            </w:r>
            <w:proofErr w:type="gramStart"/>
            <w:r w:rsidRPr="00C73C17">
              <w:t>17:</w:t>
            </w:r>
            <w:proofErr w:type="gramEnd"/>
            <w:r w:rsidRPr="00C73C17">
              <w:t>00-</w:t>
            </w:r>
            <w:proofErr w:type="gramStart"/>
            <w:r w:rsidRPr="00C73C17">
              <w:t>18:</w:t>
            </w:r>
            <w:proofErr w:type="gramEnd"/>
            <w:r w:rsidRPr="00C73C17">
              <w:t>00</w:t>
            </w:r>
          </w:p>
          <w:p w14:paraId="0F417587" w14:textId="77777777" w:rsidR="00B805F2" w:rsidRPr="00C73C17" w:rsidRDefault="00B805F2" w:rsidP="0002318E">
            <w:r w:rsidRPr="00C73C17">
              <w:t xml:space="preserve">Samedi 20 septembre, </w:t>
            </w:r>
            <w:proofErr w:type="gramStart"/>
            <w:r w:rsidRPr="00C73C17">
              <w:t>10:</w:t>
            </w:r>
            <w:proofErr w:type="gramEnd"/>
            <w:r w:rsidRPr="00C73C17">
              <w:t>00-</w:t>
            </w:r>
            <w:proofErr w:type="gramStart"/>
            <w:r w:rsidRPr="00C73C17">
              <w:t>11:</w:t>
            </w:r>
            <w:proofErr w:type="gramEnd"/>
            <w:r w:rsidRPr="00C73C17">
              <w:t>00</w:t>
            </w:r>
          </w:p>
          <w:p w14:paraId="4A0BD1F5" w14:textId="10E42826" w:rsidR="00B805F2" w:rsidRPr="001B5BD3" w:rsidRDefault="00B805F2" w:rsidP="00B805F2">
            <w:r w:rsidRPr="00C73C17">
              <w:t xml:space="preserve">Samedi 20 septembre, </w:t>
            </w:r>
            <w:proofErr w:type="gramStart"/>
            <w:r w:rsidRPr="00C73C17">
              <w:t>14:</w:t>
            </w:r>
            <w:proofErr w:type="gramEnd"/>
            <w:r w:rsidRPr="00C73C17">
              <w:t>00-</w:t>
            </w:r>
            <w:proofErr w:type="gramStart"/>
            <w:r w:rsidRPr="00C73C17">
              <w:t>15:</w:t>
            </w:r>
            <w:proofErr w:type="gramEnd"/>
            <w:r w:rsidRPr="00C73C17">
              <w:t>00</w:t>
            </w:r>
          </w:p>
        </w:tc>
      </w:tr>
      <w:tr w:rsidR="00BF0893" w:rsidRPr="00AA08C9" w14:paraId="7CC1C70B" w14:textId="77777777" w:rsidTr="008E370B">
        <w:trPr>
          <w:trHeight w:val="976"/>
        </w:trPr>
        <w:tc>
          <w:tcPr>
            <w:tcW w:w="11057" w:type="dxa"/>
            <w:gridSpan w:val="3"/>
          </w:tcPr>
          <w:p w14:paraId="27D04A5E" w14:textId="77777777" w:rsidR="00BF0893" w:rsidRPr="00AA08C9" w:rsidRDefault="00BF0893" w:rsidP="008C3185">
            <w:pPr>
              <w:pStyle w:val="Titre1"/>
            </w:pPr>
            <w:bookmarkStart w:id="10" w:name="_Toc204163849"/>
            <w:r w:rsidRPr="0048108A">
              <w:lastRenderedPageBreak/>
              <w:t>Le</w:t>
            </w:r>
            <w:r>
              <w:t xml:space="preserve"> </w:t>
            </w:r>
            <w:r w:rsidRPr="0048108A">
              <w:t>Printemps</w:t>
            </w:r>
            <w:r>
              <w:t xml:space="preserve"> - Compagnie </w:t>
            </w:r>
            <w:proofErr w:type="spellStart"/>
            <w:r>
              <w:t>Sitio</w:t>
            </w:r>
            <w:bookmarkEnd w:id="10"/>
            <w:proofErr w:type="spellEnd"/>
          </w:p>
        </w:tc>
      </w:tr>
      <w:tr w:rsidR="00BF0893" w:rsidRPr="001B5BD3" w14:paraId="1AA4D17C" w14:textId="77777777" w:rsidTr="008E370B">
        <w:trPr>
          <w:trHeight w:val="685"/>
        </w:trPr>
        <w:tc>
          <w:tcPr>
            <w:tcW w:w="11057" w:type="dxa"/>
            <w:gridSpan w:val="3"/>
          </w:tcPr>
          <w:p w14:paraId="30FDFB77" w14:textId="77777777" w:rsidR="00BF0893" w:rsidRPr="001B5BD3" w:rsidRDefault="00BF0893" w:rsidP="00BF0893">
            <w:pPr>
              <w:pStyle w:val="Titre2"/>
              <w:rPr>
                <w:sz w:val="28"/>
                <w:szCs w:val="28"/>
              </w:rPr>
            </w:pPr>
            <w:r w:rsidRPr="00AA08C9">
              <w:t>Synopsis</w:t>
            </w:r>
            <w:r w:rsidRPr="00AA08C9">
              <w:rPr>
                <w:rFonts w:ascii="Calibri" w:hAnsi="Calibri" w:cs="Calibri"/>
              </w:rPr>
              <w:t> </w:t>
            </w:r>
            <w:r w:rsidRPr="00AA08C9">
              <w:t>:</w:t>
            </w:r>
          </w:p>
        </w:tc>
      </w:tr>
      <w:tr w:rsidR="00BF0893" w:rsidRPr="001B5BD3" w14:paraId="2472B561" w14:textId="77777777" w:rsidTr="008E370B">
        <w:trPr>
          <w:trHeight w:val="3769"/>
        </w:trPr>
        <w:tc>
          <w:tcPr>
            <w:tcW w:w="11057" w:type="dxa"/>
            <w:gridSpan w:val="3"/>
          </w:tcPr>
          <w:p w14:paraId="40053FF0" w14:textId="77777777" w:rsidR="00BF0893" w:rsidRPr="001B5BD3" w:rsidRDefault="00BF0893" w:rsidP="0002318E">
            <w:r w:rsidRPr="0048108A">
              <w:t xml:space="preserve">Deux personnages sont en équilibre entre deux mondes : Mathis, peintre primitif allemand du XVIe siècle, voit avec horreur arriver la perspective en peinture et Diane, comptable dans l’abattoir familial qui doit, à contre </w:t>
            </w:r>
            <w:proofErr w:type="spellStart"/>
            <w:r w:rsidRPr="0048108A">
              <w:t>coeur</w:t>
            </w:r>
            <w:proofErr w:type="spellEnd"/>
            <w:r w:rsidRPr="0048108A">
              <w:t xml:space="preserve">, reprendre la direction de ce dernier à la mort de son père. Doivent-ils renoncer à leurs idéaux pour accepter la réalité du monde dans lequel ils vivent ? À cinq siècles de distance, Mathis et Diane partagent les mêmes questionnements face aux bouleversements de leurs destins. Ceux-ci se croisent grâce à la magie de la marionnette et notamment d’un petit agneau, tantôt agneau mystique servant de modèle au peintre, tantôt pensionnaire de l’abattoir… Avec le mélange de poésie, d’humour noir et de burlesque qui lui est propre, la compagnie </w:t>
            </w:r>
            <w:proofErr w:type="spellStart"/>
            <w:r w:rsidRPr="0048108A">
              <w:t>Sitio</w:t>
            </w:r>
            <w:proofErr w:type="spellEnd"/>
            <w:r w:rsidRPr="0048108A">
              <w:t xml:space="preserve"> convoque symboles et mythes religieux pour interroger des enjeux contemporains.</w:t>
            </w:r>
          </w:p>
        </w:tc>
      </w:tr>
      <w:tr w:rsidR="00BF0893" w:rsidRPr="001B5BD3" w14:paraId="57F98367" w14:textId="77777777" w:rsidTr="008E370B">
        <w:trPr>
          <w:trHeight w:val="703"/>
        </w:trPr>
        <w:tc>
          <w:tcPr>
            <w:tcW w:w="11057" w:type="dxa"/>
            <w:gridSpan w:val="3"/>
          </w:tcPr>
          <w:p w14:paraId="5FA4FFE3" w14:textId="77777777" w:rsidR="00BF0893" w:rsidRPr="001B5BD3" w:rsidRDefault="00BF0893" w:rsidP="00BF0893">
            <w:pPr>
              <w:pStyle w:val="Titre2"/>
              <w:rPr>
                <w:sz w:val="28"/>
                <w:szCs w:val="28"/>
              </w:rPr>
            </w:pPr>
            <w:r w:rsidRPr="00AA08C9">
              <w:t>Détails pratiques</w:t>
            </w:r>
            <w:r w:rsidRPr="00AA08C9">
              <w:rPr>
                <w:rFonts w:ascii="Calibri" w:hAnsi="Calibri" w:cs="Calibri"/>
              </w:rPr>
              <w:t> </w:t>
            </w:r>
            <w:r w:rsidRPr="00AA08C9">
              <w:t xml:space="preserve">: </w:t>
            </w:r>
          </w:p>
        </w:tc>
      </w:tr>
      <w:tr w:rsidR="00BF0893" w:rsidRPr="001B5BD3" w14:paraId="2C173E0E" w14:textId="77777777" w:rsidTr="008E370B">
        <w:trPr>
          <w:trHeight w:val="669"/>
        </w:trPr>
        <w:tc>
          <w:tcPr>
            <w:tcW w:w="11057" w:type="dxa"/>
            <w:gridSpan w:val="3"/>
          </w:tcPr>
          <w:p w14:paraId="1A32DB64" w14:textId="77777777" w:rsidR="00BF0893" w:rsidRPr="001B5BD3" w:rsidRDefault="00BF0893" w:rsidP="0002318E">
            <w:r w:rsidRPr="0048108A">
              <w:t>1h10</w:t>
            </w:r>
            <w:r>
              <w:t xml:space="preserve"> / </w:t>
            </w:r>
            <w:r w:rsidRPr="0048108A">
              <w:t>Dès 14 ans</w:t>
            </w:r>
            <w:r>
              <w:t xml:space="preserve"> / </w:t>
            </w:r>
            <w:r w:rsidRPr="0048108A">
              <w:t>Français</w:t>
            </w:r>
          </w:p>
        </w:tc>
      </w:tr>
      <w:tr w:rsidR="00BF0893" w:rsidRPr="0048108A" w14:paraId="3064CFB6" w14:textId="77777777" w:rsidTr="008E370B">
        <w:trPr>
          <w:trHeight w:val="669"/>
        </w:trPr>
        <w:tc>
          <w:tcPr>
            <w:tcW w:w="11057" w:type="dxa"/>
            <w:gridSpan w:val="3"/>
          </w:tcPr>
          <w:p w14:paraId="12B477CE" w14:textId="77777777" w:rsidR="00BF0893" w:rsidRPr="0048108A" w:rsidRDefault="00BF0893" w:rsidP="00BF0893">
            <w:pPr>
              <w:pStyle w:val="Titre2"/>
            </w:pPr>
            <w:r>
              <w:t>Accessibilité</w:t>
            </w:r>
            <w:r>
              <w:rPr>
                <w:rFonts w:ascii="Calibri" w:hAnsi="Calibri" w:cs="Calibri"/>
              </w:rPr>
              <w:t> </w:t>
            </w:r>
            <w:r>
              <w:t xml:space="preserve">: </w:t>
            </w:r>
          </w:p>
        </w:tc>
      </w:tr>
      <w:tr w:rsidR="00BF0893" w:rsidRPr="0048108A" w14:paraId="480B0D30" w14:textId="77777777" w:rsidTr="008E370B">
        <w:trPr>
          <w:trHeight w:val="669"/>
        </w:trPr>
        <w:tc>
          <w:tcPr>
            <w:tcW w:w="11057" w:type="dxa"/>
            <w:gridSpan w:val="3"/>
          </w:tcPr>
          <w:p w14:paraId="26814399" w14:textId="77777777" w:rsidR="00BF0893" w:rsidRPr="0048108A" w:rsidRDefault="00BF0893" w:rsidP="0002318E">
            <w:pPr>
              <w:tabs>
                <w:tab w:val="left" w:pos="1515"/>
              </w:tabs>
            </w:pPr>
            <w:r>
              <w:t>Handicap visuel, PMR</w:t>
            </w:r>
          </w:p>
        </w:tc>
      </w:tr>
      <w:tr w:rsidR="00BF0893" w:rsidRPr="001B5BD3" w14:paraId="575608D1" w14:textId="77777777" w:rsidTr="008E370B">
        <w:trPr>
          <w:trHeight w:val="685"/>
        </w:trPr>
        <w:tc>
          <w:tcPr>
            <w:tcW w:w="11057" w:type="dxa"/>
            <w:gridSpan w:val="3"/>
          </w:tcPr>
          <w:p w14:paraId="6B05C4A6" w14:textId="77777777" w:rsidR="00BF0893" w:rsidRPr="001B5BD3" w:rsidRDefault="00BF0893" w:rsidP="0002318E">
            <w:pPr>
              <w:rPr>
                <w:rFonts w:ascii="Calibri" w:hAnsi="Calibri" w:cs="Calibri"/>
              </w:rPr>
            </w:pPr>
            <w:r w:rsidRPr="0058729D">
              <w:rPr>
                <w:rStyle w:val="Titre2Car"/>
              </w:rPr>
              <w:t>Lieu</w:t>
            </w:r>
            <w:r w:rsidRPr="00AA08C9">
              <w:rPr>
                <w:rFonts w:ascii="Calibri" w:hAnsi="Calibri" w:cs="Calibri"/>
                <w:sz w:val="36"/>
                <w:szCs w:val="36"/>
              </w:rPr>
              <w:t> </w:t>
            </w:r>
            <w:r w:rsidRPr="00AA08C9">
              <w:rPr>
                <w:sz w:val="36"/>
                <w:szCs w:val="36"/>
              </w:rPr>
              <w:t xml:space="preserve">: </w:t>
            </w:r>
            <w:r>
              <w:rPr>
                <w:sz w:val="36"/>
                <w:szCs w:val="36"/>
              </w:rPr>
              <w:t>Sévigné</w:t>
            </w:r>
          </w:p>
        </w:tc>
      </w:tr>
      <w:tr w:rsidR="00BF0893" w:rsidRPr="001B5BD3" w14:paraId="19A6F9E0" w14:textId="77777777" w:rsidTr="008E370B">
        <w:trPr>
          <w:trHeight w:val="685"/>
        </w:trPr>
        <w:tc>
          <w:tcPr>
            <w:tcW w:w="11057" w:type="dxa"/>
            <w:gridSpan w:val="3"/>
          </w:tcPr>
          <w:p w14:paraId="1A9D2527" w14:textId="77777777" w:rsidR="00BF0893" w:rsidRPr="001B5BD3" w:rsidRDefault="00BF0893" w:rsidP="00BF0893">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BF0893" w:rsidRPr="001B5BD3" w14:paraId="2B2FD3C1" w14:textId="77777777" w:rsidTr="008E370B">
        <w:trPr>
          <w:trHeight w:val="2147"/>
        </w:trPr>
        <w:tc>
          <w:tcPr>
            <w:tcW w:w="11057" w:type="dxa"/>
            <w:gridSpan w:val="3"/>
          </w:tcPr>
          <w:p w14:paraId="35CCBC66" w14:textId="77777777" w:rsidR="00BF0893" w:rsidRPr="0048108A" w:rsidRDefault="00BF0893" w:rsidP="0002318E">
            <w:r w:rsidRPr="0048108A">
              <w:t xml:space="preserve">Vendredi 19 septembre, </w:t>
            </w:r>
            <w:proofErr w:type="gramStart"/>
            <w:r w:rsidRPr="0048108A">
              <w:t>14:</w:t>
            </w:r>
            <w:proofErr w:type="gramEnd"/>
            <w:r w:rsidRPr="0048108A">
              <w:t>00-</w:t>
            </w:r>
            <w:proofErr w:type="gramStart"/>
            <w:r w:rsidRPr="0048108A">
              <w:t>15:</w:t>
            </w:r>
            <w:proofErr w:type="gramEnd"/>
            <w:r w:rsidRPr="0048108A">
              <w:t>10</w:t>
            </w:r>
          </w:p>
          <w:p w14:paraId="0A646D79" w14:textId="77777777" w:rsidR="00BF0893" w:rsidRPr="0048108A" w:rsidRDefault="00BF0893" w:rsidP="0002318E">
            <w:r w:rsidRPr="0048108A">
              <w:t xml:space="preserve">Vendredi 19 septembre, </w:t>
            </w:r>
            <w:proofErr w:type="gramStart"/>
            <w:r w:rsidRPr="0048108A">
              <w:t>20:</w:t>
            </w:r>
            <w:proofErr w:type="gramEnd"/>
            <w:r w:rsidRPr="0048108A">
              <w:t>30-</w:t>
            </w:r>
            <w:proofErr w:type="gramStart"/>
            <w:r w:rsidRPr="0048108A">
              <w:t>21:</w:t>
            </w:r>
            <w:proofErr w:type="gramEnd"/>
            <w:r w:rsidRPr="0048108A">
              <w:t>40</w:t>
            </w:r>
          </w:p>
          <w:p w14:paraId="49C87B52" w14:textId="77777777" w:rsidR="00BF0893" w:rsidRPr="001B5BD3" w:rsidRDefault="00BF0893" w:rsidP="0002318E">
            <w:r w:rsidRPr="0048108A">
              <w:t xml:space="preserve">Samedi 20 septembre, </w:t>
            </w:r>
            <w:proofErr w:type="gramStart"/>
            <w:r w:rsidRPr="0048108A">
              <w:t>09:</w:t>
            </w:r>
            <w:proofErr w:type="gramEnd"/>
            <w:r w:rsidRPr="0048108A">
              <w:t>30-</w:t>
            </w:r>
            <w:proofErr w:type="gramStart"/>
            <w:r w:rsidRPr="0048108A">
              <w:t>10:</w:t>
            </w:r>
            <w:proofErr w:type="gramEnd"/>
            <w:r w:rsidRPr="0048108A">
              <w:t>40</w:t>
            </w:r>
          </w:p>
        </w:tc>
      </w:tr>
      <w:tr w:rsidR="00BF0893" w:rsidRPr="00AA08C9" w14:paraId="3D45B09B" w14:textId="77777777" w:rsidTr="008E370B">
        <w:trPr>
          <w:trHeight w:val="1826"/>
        </w:trPr>
        <w:tc>
          <w:tcPr>
            <w:tcW w:w="11057" w:type="dxa"/>
            <w:gridSpan w:val="3"/>
          </w:tcPr>
          <w:p w14:paraId="0C448F9A" w14:textId="737FD1EE" w:rsidR="00BF0893" w:rsidRPr="00BF0893" w:rsidRDefault="00BF0893" w:rsidP="00102A98">
            <w:pPr>
              <w:pStyle w:val="Titre1"/>
            </w:pPr>
            <w:bookmarkStart w:id="11" w:name="_Toc204163850"/>
            <w:r w:rsidRPr="00BF0893">
              <w:lastRenderedPageBreak/>
              <w:t xml:space="preserve">Ibn </w:t>
            </w:r>
            <w:proofErr w:type="spellStart"/>
            <w:r w:rsidRPr="00BF0893">
              <w:t>Battûta</w:t>
            </w:r>
            <w:proofErr w:type="spellEnd"/>
            <w:r w:rsidRPr="00BF0893">
              <w:t>, raconteur du monde</w:t>
            </w:r>
            <w:r w:rsidR="00102A98">
              <w:t xml:space="preserve"> </w:t>
            </w:r>
            <w:r w:rsidRPr="00BF0893">
              <w:t>– Les Apicoles</w:t>
            </w:r>
            <w:bookmarkEnd w:id="11"/>
          </w:p>
        </w:tc>
      </w:tr>
      <w:tr w:rsidR="00BF0893" w:rsidRPr="001B5BD3" w14:paraId="30C177FF" w14:textId="77777777" w:rsidTr="008E370B">
        <w:trPr>
          <w:trHeight w:val="685"/>
        </w:trPr>
        <w:tc>
          <w:tcPr>
            <w:tcW w:w="11057" w:type="dxa"/>
            <w:gridSpan w:val="3"/>
          </w:tcPr>
          <w:p w14:paraId="359503D9" w14:textId="77777777" w:rsidR="00BF0893" w:rsidRPr="00BF0893" w:rsidRDefault="00BF0893" w:rsidP="00BF0893">
            <w:pPr>
              <w:pStyle w:val="Titre2"/>
            </w:pPr>
            <w:r w:rsidRPr="00BF0893">
              <w:t>Synopsis</w:t>
            </w:r>
            <w:r w:rsidRPr="00BF0893">
              <w:rPr>
                <w:rFonts w:ascii="Calibri" w:hAnsi="Calibri" w:cs="Calibri"/>
              </w:rPr>
              <w:t> </w:t>
            </w:r>
            <w:r w:rsidRPr="00BF0893">
              <w:t>:</w:t>
            </w:r>
          </w:p>
        </w:tc>
      </w:tr>
      <w:tr w:rsidR="00BF0893" w:rsidRPr="001B5BD3" w14:paraId="7374BF87" w14:textId="77777777" w:rsidTr="008E370B">
        <w:trPr>
          <w:trHeight w:val="3769"/>
        </w:trPr>
        <w:tc>
          <w:tcPr>
            <w:tcW w:w="11057" w:type="dxa"/>
            <w:gridSpan w:val="3"/>
          </w:tcPr>
          <w:p w14:paraId="09253527" w14:textId="77777777" w:rsidR="00BF0893" w:rsidRPr="001B5BD3" w:rsidRDefault="00BF0893" w:rsidP="0002318E">
            <w:r w:rsidRPr="00B1619D">
              <w:t xml:space="preserve">Alliant théâtre d’ombres, matières sonores et parole, la compagnie Les Apicoles convoque les sensations et l’imaginaire des spectateurs, le temps d’un voyage librement inspiré du récit du plus grand voyageur du monde musulman, Ibn </w:t>
            </w:r>
            <w:proofErr w:type="spellStart"/>
            <w:r w:rsidRPr="00B1619D">
              <w:t>Battûta</w:t>
            </w:r>
            <w:proofErr w:type="spellEnd"/>
            <w:r w:rsidRPr="00B1619D">
              <w:t xml:space="preserve">, intitulé Un cadeau pour ceux qui aiment contempler les splendeurs des villes et les merveilles du voyage. Grâce à ce témoignage extraordinaire, le public est transporté dans toute la diversité culturelle et linguistique du monde islamique du XIVe siècle. En traçant les contours du monde connu arabo-musulman et comme condamné à aller loin, toujours plus loin, le voyageur veille à ne jamais emprunter les mêmes routes pour arpenter le monde auquel il appartient. Ibn </w:t>
            </w:r>
            <w:proofErr w:type="spellStart"/>
            <w:r w:rsidRPr="00B1619D">
              <w:t>Battûta</w:t>
            </w:r>
            <w:proofErr w:type="spellEnd"/>
            <w:r w:rsidRPr="00B1619D">
              <w:t xml:space="preserve"> n’a pas fait un voyage, sa vie a été un voyage.</w:t>
            </w:r>
          </w:p>
        </w:tc>
      </w:tr>
      <w:tr w:rsidR="00BF0893" w:rsidRPr="001B5BD3" w14:paraId="3D97A8A2" w14:textId="77777777" w:rsidTr="008E370B">
        <w:trPr>
          <w:trHeight w:val="706"/>
        </w:trPr>
        <w:tc>
          <w:tcPr>
            <w:tcW w:w="11057" w:type="dxa"/>
            <w:gridSpan w:val="3"/>
          </w:tcPr>
          <w:p w14:paraId="60E49E3E" w14:textId="77777777" w:rsidR="00BF0893" w:rsidRPr="001B5BD3" w:rsidRDefault="00BF0893" w:rsidP="00BF0893">
            <w:pPr>
              <w:pStyle w:val="Titre2"/>
              <w:rPr>
                <w:sz w:val="28"/>
                <w:szCs w:val="28"/>
              </w:rPr>
            </w:pPr>
            <w:r w:rsidRPr="00AA08C9">
              <w:t>Détails pratiques</w:t>
            </w:r>
            <w:r w:rsidRPr="00AA08C9">
              <w:rPr>
                <w:rFonts w:ascii="Calibri" w:hAnsi="Calibri" w:cs="Calibri"/>
              </w:rPr>
              <w:t> </w:t>
            </w:r>
            <w:r w:rsidRPr="00AA08C9">
              <w:t xml:space="preserve">: </w:t>
            </w:r>
          </w:p>
        </w:tc>
      </w:tr>
      <w:tr w:rsidR="00BF0893" w:rsidRPr="001B5BD3" w14:paraId="2678F4B9" w14:textId="77777777" w:rsidTr="008E370B">
        <w:trPr>
          <w:trHeight w:val="575"/>
        </w:trPr>
        <w:tc>
          <w:tcPr>
            <w:tcW w:w="11057" w:type="dxa"/>
            <w:gridSpan w:val="3"/>
          </w:tcPr>
          <w:p w14:paraId="7E2D2F35" w14:textId="77777777" w:rsidR="00BF0893" w:rsidRPr="001B5BD3" w:rsidRDefault="00BF0893" w:rsidP="0002318E">
            <w:r w:rsidRPr="00B1619D">
              <w:t>45min</w:t>
            </w:r>
            <w:r>
              <w:t xml:space="preserve"> / </w:t>
            </w:r>
            <w:r w:rsidRPr="00B1619D">
              <w:t>Dès 9 ans</w:t>
            </w:r>
            <w:r>
              <w:t xml:space="preserve"> / </w:t>
            </w:r>
            <w:r w:rsidRPr="00B1619D">
              <w:t>Français</w:t>
            </w:r>
          </w:p>
        </w:tc>
      </w:tr>
      <w:tr w:rsidR="00BF0893" w:rsidRPr="0048108A" w14:paraId="09AE7092" w14:textId="77777777" w:rsidTr="008E370B">
        <w:trPr>
          <w:trHeight w:val="555"/>
        </w:trPr>
        <w:tc>
          <w:tcPr>
            <w:tcW w:w="11057" w:type="dxa"/>
            <w:gridSpan w:val="3"/>
          </w:tcPr>
          <w:p w14:paraId="0951296A" w14:textId="77777777" w:rsidR="00BF0893" w:rsidRPr="00BF0893" w:rsidRDefault="00BF0893" w:rsidP="00BF0893">
            <w:pPr>
              <w:pStyle w:val="Titre2"/>
            </w:pPr>
            <w:r>
              <w:t>Accessibilité</w:t>
            </w:r>
            <w:r>
              <w:rPr>
                <w:rFonts w:ascii="Calibri" w:hAnsi="Calibri" w:cs="Calibri"/>
              </w:rPr>
              <w:t> </w:t>
            </w:r>
            <w:r>
              <w:t xml:space="preserve">: </w:t>
            </w:r>
          </w:p>
        </w:tc>
      </w:tr>
      <w:tr w:rsidR="00BF0893" w:rsidRPr="0048108A" w14:paraId="0E67A9EF" w14:textId="77777777" w:rsidTr="008E370B">
        <w:trPr>
          <w:trHeight w:val="669"/>
        </w:trPr>
        <w:tc>
          <w:tcPr>
            <w:tcW w:w="11057" w:type="dxa"/>
            <w:gridSpan w:val="3"/>
          </w:tcPr>
          <w:p w14:paraId="04215933" w14:textId="77777777" w:rsidR="00BF0893" w:rsidRPr="0048108A" w:rsidRDefault="00BF0893" w:rsidP="0002318E">
            <w:pPr>
              <w:tabs>
                <w:tab w:val="left" w:pos="1515"/>
              </w:tabs>
            </w:pPr>
            <w:r>
              <w:t>Handicap mental, visuel, PMR</w:t>
            </w:r>
          </w:p>
        </w:tc>
      </w:tr>
      <w:tr w:rsidR="00BF0893" w:rsidRPr="001B5BD3" w14:paraId="1F6D2A25" w14:textId="77777777" w:rsidTr="008E370B">
        <w:trPr>
          <w:trHeight w:val="685"/>
        </w:trPr>
        <w:tc>
          <w:tcPr>
            <w:tcW w:w="11057" w:type="dxa"/>
            <w:gridSpan w:val="3"/>
          </w:tcPr>
          <w:p w14:paraId="39EEF657" w14:textId="7EC777F3" w:rsidR="00BF0893" w:rsidRPr="001B5BD3" w:rsidRDefault="00BF0893" w:rsidP="0002318E">
            <w:pPr>
              <w:rPr>
                <w:rFonts w:ascii="Calibri" w:hAnsi="Calibri" w:cs="Calibri"/>
              </w:rPr>
            </w:pPr>
            <w:r w:rsidRPr="0058729D">
              <w:rPr>
                <w:rStyle w:val="Titre2Car"/>
              </w:rPr>
              <w:t>Lieu</w:t>
            </w:r>
            <w:r w:rsidRPr="00AA08C9">
              <w:rPr>
                <w:rFonts w:ascii="Calibri" w:hAnsi="Calibri" w:cs="Calibri"/>
                <w:sz w:val="36"/>
                <w:szCs w:val="36"/>
              </w:rPr>
              <w:t> </w:t>
            </w:r>
            <w:r w:rsidRPr="00AA08C9">
              <w:rPr>
                <w:sz w:val="36"/>
                <w:szCs w:val="36"/>
              </w:rPr>
              <w:t xml:space="preserve">: </w:t>
            </w:r>
            <w:r>
              <w:rPr>
                <w:sz w:val="36"/>
                <w:szCs w:val="36"/>
              </w:rPr>
              <w:t>Centre Culturel de Nouzonville (navette gratuite</w:t>
            </w:r>
            <w:r w:rsidR="00EA5B00">
              <w:rPr>
                <w:sz w:val="36"/>
                <w:szCs w:val="36"/>
              </w:rPr>
              <w:t>)</w:t>
            </w:r>
          </w:p>
        </w:tc>
      </w:tr>
      <w:tr w:rsidR="00BF0893" w:rsidRPr="001B5BD3" w14:paraId="42717563" w14:textId="77777777" w:rsidTr="008E370B">
        <w:trPr>
          <w:trHeight w:val="550"/>
        </w:trPr>
        <w:tc>
          <w:tcPr>
            <w:tcW w:w="11057" w:type="dxa"/>
            <w:gridSpan w:val="3"/>
          </w:tcPr>
          <w:p w14:paraId="39F68C4F" w14:textId="77777777" w:rsidR="00BF0893" w:rsidRPr="001B5BD3" w:rsidRDefault="00BF0893" w:rsidP="00BF0893">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BF0893" w:rsidRPr="00364DE6" w14:paraId="56BFF1FE" w14:textId="77777777" w:rsidTr="008E370B">
        <w:trPr>
          <w:trHeight w:val="2147"/>
        </w:trPr>
        <w:tc>
          <w:tcPr>
            <w:tcW w:w="11057" w:type="dxa"/>
            <w:gridSpan w:val="3"/>
          </w:tcPr>
          <w:p w14:paraId="15B123C5" w14:textId="77777777" w:rsidR="00BF0893" w:rsidRPr="00C34B86" w:rsidRDefault="00BF0893" w:rsidP="00BF0893">
            <w:pPr>
              <w:spacing w:line="240" w:lineRule="auto"/>
            </w:pPr>
            <w:r w:rsidRPr="00C34B86">
              <w:t xml:space="preserve">Vendredi 19 septembre, </w:t>
            </w:r>
            <w:proofErr w:type="gramStart"/>
            <w:r w:rsidRPr="00C34B86">
              <w:t>10:</w:t>
            </w:r>
            <w:proofErr w:type="gramEnd"/>
            <w:r w:rsidRPr="00C34B86">
              <w:t>00-</w:t>
            </w:r>
            <w:proofErr w:type="gramStart"/>
            <w:r w:rsidRPr="00C34B86">
              <w:t>10:</w:t>
            </w:r>
            <w:proofErr w:type="gramEnd"/>
            <w:r w:rsidRPr="00C34B86">
              <w:t>44</w:t>
            </w:r>
          </w:p>
          <w:p w14:paraId="47B5F703" w14:textId="77777777" w:rsidR="00BF0893" w:rsidRPr="00C34B86" w:rsidRDefault="00BF0893" w:rsidP="00BF0893">
            <w:pPr>
              <w:spacing w:line="240" w:lineRule="auto"/>
            </w:pPr>
            <w:r w:rsidRPr="00C34B86">
              <w:t xml:space="preserve">Vendredi 19 septembre, </w:t>
            </w:r>
            <w:proofErr w:type="gramStart"/>
            <w:r w:rsidRPr="00C34B86">
              <w:t>14:</w:t>
            </w:r>
            <w:proofErr w:type="gramEnd"/>
            <w:r w:rsidRPr="00C34B86">
              <w:t>00-</w:t>
            </w:r>
            <w:proofErr w:type="gramStart"/>
            <w:r w:rsidRPr="00C34B86">
              <w:t>14:</w:t>
            </w:r>
            <w:proofErr w:type="gramEnd"/>
            <w:r w:rsidRPr="00C34B86">
              <w:t>45</w:t>
            </w:r>
          </w:p>
          <w:p w14:paraId="2AD1FBA4" w14:textId="77777777" w:rsidR="00BF0893" w:rsidRPr="00C34B86" w:rsidRDefault="00BF0893" w:rsidP="00BF0893">
            <w:pPr>
              <w:spacing w:line="240" w:lineRule="auto"/>
            </w:pPr>
            <w:r w:rsidRPr="00C34B86">
              <w:t xml:space="preserve">Vendredi 19 septembre, </w:t>
            </w:r>
            <w:proofErr w:type="gramStart"/>
            <w:r w:rsidRPr="00C34B86">
              <w:t>19:</w:t>
            </w:r>
            <w:proofErr w:type="gramEnd"/>
            <w:r w:rsidRPr="00C34B86">
              <w:t>00-</w:t>
            </w:r>
            <w:proofErr w:type="gramStart"/>
            <w:r w:rsidRPr="00C34B86">
              <w:t>19:</w:t>
            </w:r>
            <w:proofErr w:type="gramEnd"/>
            <w:r w:rsidRPr="00C34B86">
              <w:t>45</w:t>
            </w:r>
          </w:p>
          <w:p w14:paraId="54AF9C57" w14:textId="77777777" w:rsidR="00BF0893" w:rsidRPr="00C34B86" w:rsidRDefault="00BF0893" w:rsidP="00BF0893">
            <w:pPr>
              <w:spacing w:line="240" w:lineRule="auto"/>
            </w:pPr>
            <w:r w:rsidRPr="00C34B86">
              <w:t xml:space="preserve">Samedi 20 septembre, </w:t>
            </w:r>
            <w:proofErr w:type="gramStart"/>
            <w:r w:rsidRPr="00C34B86">
              <w:t>10:</w:t>
            </w:r>
            <w:proofErr w:type="gramEnd"/>
            <w:r w:rsidRPr="00C34B86">
              <w:t>00-</w:t>
            </w:r>
            <w:proofErr w:type="gramStart"/>
            <w:r w:rsidRPr="00C34B86">
              <w:t>10:</w:t>
            </w:r>
            <w:proofErr w:type="gramEnd"/>
            <w:r w:rsidRPr="00C34B86">
              <w:t>45</w:t>
            </w:r>
          </w:p>
          <w:p w14:paraId="700DA6AB" w14:textId="77777777" w:rsidR="00BF0893" w:rsidRPr="00BF0893" w:rsidRDefault="00BF0893" w:rsidP="00BF0893">
            <w:pPr>
              <w:spacing w:line="240" w:lineRule="auto"/>
              <w:rPr>
                <w:sz w:val="24"/>
                <w:szCs w:val="24"/>
              </w:rPr>
            </w:pPr>
            <w:r w:rsidRPr="00C34B86">
              <w:t xml:space="preserve">Samedi 20 septembre, </w:t>
            </w:r>
            <w:proofErr w:type="gramStart"/>
            <w:r w:rsidRPr="00C34B86">
              <w:t>14:</w:t>
            </w:r>
            <w:proofErr w:type="gramEnd"/>
            <w:r w:rsidRPr="00C34B86">
              <w:t>00-</w:t>
            </w:r>
            <w:proofErr w:type="gramStart"/>
            <w:r w:rsidRPr="00C34B86">
              <w:t>14:</w:t>
            </w:r>
            <w:proofErr w:type="gramEnd"/>
            <w:r w:rsidRPr="00C34B86">
              <w:t>45</w:t>
            </w:r>
          </w:p>
        </w:tc>
      </w:tr>
      <w:tr w:rsidR="008E370B" w:rsidRPr="00AA08C9" w14:paraId="472DAF98" w14:textId="77777777" w:rsidTr="008E370B">
        <w:trPr>
          <w:gridBefore w:val="1"/>
          <w:gridAfter w:val="1"/>
          <w:wBefore w:w="289" w:type="dxa"/>
          <w:wAfter w:w="326" w:type="dxa"/>
          <w:trHeight w:val="915"/>
        </w:trPr>
        <w:tc>
          <w:tcPr>
            <w:tcW w:w="10442" w:type="dxa"/>
          </w:tcPr>
          <w:p w14:paraId="65213CFD" w14:textId="77777777" w:rsidR="008E370B" w:rsidRPr="00AA08C9" w:rsidRDefault="008E370B" w:rsidP="008C3185">
            <w:pPr>
              <w:pStyle w:val="Titre1"/>
            </w:pPr>
            <w:bookmarkStart w:id="12" w:name="_Toc204163851"/>
            <w:proofErr w:type="spellStart"/>
            <w:r>
              <w:lastRenderedPageBreak/>
              <w:t>Birja</w:t>
            </w:r>
            <w:proofErr w:type="spellEnd"/>
            <w:r>
              <w:t xml:space="preserve"> - </w:t>
            </w:r>
            <w:r w:rsidRPr="00811B3D">
              <w:t>L'étendue - Renaud Herbin</w:t>
            </w:r>
            <w:bookmarkEnd w:id="12"/>
          </w:p>
        </w:tc>
      </w:tr>
      <w:tr w:rsidR="008E370B" w:rsidRPr="001B5BD3" w14:paraId="6EE0F627" w14:textId="77777777" w:rsidTr="008E370B">
        <w:trPr>
          <w:gridBefore w:val="1"/>
          <w:gridAfter w:val="1"/>
          <w:wBefore w:w="289" w:type="dxa"/>
          <w:wAfter w:w="326" w:type="dxa"/>
          <w:trHeight w:val="685"/>
        </w:trPr>
        <w:tc>
          <w:tcPr>
            <w:tcW w:w="10442" w:type="dxa"/>
          </w:tcPr>
          <w:p w14:paraId="3EB63375" w14:textId="77777777" w:rsidR="008E370B" w:rsidRPr="001B5BD3" w:rsidRDefault="008E370B" w:rsidP="0002318E">
            <w:pPr>
              <w:pStyle w:val="Titre2"/>
              <w:rPr>
                <w:sz w:val="28"/>
                <w:szCs w:val="28"/>
              </w:rPr>
            </w:pPr>
            <w:r w:rsidRPr="00AA08C9">
              <w:t>Synopsis</w:t>
            </w:r>
            <w:r w:rsidRPr="00AA08C9">
              <w:rPr>
                <w:rFonts w:ascii="Calibri" w:hAnsi="Calibri" w:cs="Calibri"/>
              </w:rPr>
              <w:t> </w:t>
            </w:r>
            <w:r w:rsidRPr="00AA08C9">
              <w:t>:</w:t>
            </w:r>
          </w:p>
        </w:tc>
      </w:tr>
      <w:tr w:rsidR="008E370B" w:rsidRPr="001B5BD3" w14:paraId="6A627658" w14:textId="77777777" w:rsidTr="008E370B">
        <w:trPr>
          <w:gridBefore w:val="1"/>
          <w:gridAfter w:val="1"/>
          <w:wBefore w:w="289" w:type="dxa"/>
          <w:wAfter w:w="326" w:type="dxa"/>
          <w:trHeight w:val="3769"/>
        </w:trPr>
        <w:tc>
          <w:tcPr>
            <w:tcW w:w="10442" w:type="dxa"/>
          </w:tcPr>
          <w:p w14:paraId="47503087" w14:textId="77777777" w:rsidR="008E370B" w:rsidRPr="001B5BD3" w:rsidRDefault="008E370B" w:rsidP="0002318E">
            <w:r w:rsidRPr="00811B3D">
              <w:t xml:space="preserve">Dans </w:t>
            </w:r>
            <w:proofErr w:type="spellStart"/>
            <w:r w:rsidRPr="00811B3D">
              <w:t>Birja</w:t>
            </w:r>
            <w:proofErr w:type="spellEnd"/>
            <w:r w:rsidRPr="00811B3D">
              <w:t>, la transhumance éclaire les humains sur leurs déplacements et leurs rapports aux lieux de l’existence. Quelles relations entretenons-nous avec les refuges où il est possible de vivre ? Renaud Herbin n’a pas son pareil pour tisser des récits visuels et sonores singuliers qui plongent le spectateur, quel que soit son âge, dans un monde onirique et merveilleux. Il s’inspire ici de la figure du berger, traversé par les forces de la nature et de l’univers, pour dérouler un poème scénique, convoquant un imaginaire peuplé d’animaux, de masques et de marionnettes. Sur le plateau, un acteur, deux marionnettistes et deux musiciens nous conduisent dans un voyage intérieur éveillant des rêves d’ailleurs. Un spectacle vibrant, une expérience sensorielle qui nous questionne sur nos façons d’habiter le monde.</w:t>
            </w:r>
          </w:p>
        </w:tc>
      </w:tr>
      <w:tr w:rsidR="008E370B" w:rsidRPr="001B5BD3" w14:paraId="168B7D89" w14:textId="77777777" w:rsidTr="008E370B">
        <w:trPr>
          <w:gridBefore w:val="1"/>
          <w:gridAfter w:val="1"/>
          <w:wBefore w:w="289" w:type="dxa"/>
          <w:wAfter w:w="326" w:type="dxa"/>
          <w:trHeight w:val="703"/>
        </w:trPr>
        <w:tc>
          <w:tcPr>
            <w:tcW w:w="10442" w:type="dxa"/>
          </w:tcPr>
          <w:p w14:paraId="5E62FCDC" w14:textId="77777777" w:rsidR="008E370B" w:rsidRPr="001B5BD3" w:rsidRDefault="008E370B" w:rsidP="0002318E">
            <w:pPr>
              <w:pStyle w:val="Titre2"/>
              <w:rPr>
                <w:sz w:val="28"/>
                <w:szCs w:val="28"/>
              </w:rPr>
            </w:pPr>
            <w:r w:rsidRPr="00AA08C9">
              <w:t>Détails pratiques</w:t>
            </w:r>
            <w:r w:rsidRPr="00AA08C9">
              <w:rPr>
                <w:rFonts w:ascii="Calibri" w:hAnsi="Calibri" w:cs="Calibri"/>
              </w:rPr>
              <w:t> </w:t>
            </w:r>
            <w:r w:rsidRPr="00AA08C9">
              <w:t xml:space="preserve">: </w:t>
            </w:r>
          </w:p>
        </w:tc>
      </w:tr>
      <w:tr w:rsidR="008E370B" w:rsidRPr="001B5BD3" w14:paraId="5596839F" w14:textId="77777777" w:rsidTr="008E370B">
        <w:trPr>
          <w:gridBefore w:val="1"/>
          <w:gridAfter w:val="1"/>
          <w:wBefore w:w="289" w:type="dxa"/>
          <w:wAfter w:w="326" w:type="dxa"/>
          <w:trHeight w:val="669"/>
        </w:trPr>
        <w:tc>
          <w:tcPr>
            <w:tcW w:w="10442" w:type="dxa"/>
          </w:tcPr>
          <w:p w14:paraId="005B9CAF" w14:textId="77777777" w:rsidR="008E370B" w:rsidRPr="001B5BD3" w:rsidRDefault="008E370B" w:rsidP="0002318E">
            <w:r w:rsidRPr="00811B3D">
              <w:t>1h10</w:t>
            </w:r>
            <w:r>
              <w:t xml:space="preserve"> / </w:t>
            </w:r>
            <w:r w:rsidRPr="00811B3D">
              <w:t>Dès 12 ans</w:t>
            </w:r>
            <w:r>
              <w:t xml:space="preserve"> / </w:t>
            </w:r>
            <w:r w:rsidRPr="00811B3D">
              <w:t>Français surtitré en anglais</w:t>
            </w:r>
          </w:p>
        </w:tc>
      </w:tr>
      <w:tr w:rsidR="008E370B" w:rsidRPr="0048108A" w14:paraId="771A12BC" w14:textId="77777777" w:rsidTr="008E370B">
        <w:trPr>
          <w:gridBefore w:val="1"/>
          <w:gridAfter w:val="1"/>
          <w:wBefore w:w="289" w:type="dxa"/>
          <w:wAfter w:w="326" w:type="dxa"/>
          <w:trHeight w:val="669"/>
        </w:trPr>
        <w:tc>
          <w:tcPr>
            <w:tcW w:w="10442" w:type="dxa"/>
          </w:tcPr>
          <w:p w14:paraId="0A443E63" w14:textId="77777777" w:rsidR="008E370B" w:rsidRPr="0048108A" w:rsidRDefault="008E370B" w:rsidP="0002318E">
            <w:pPr>
              <w:pStyle w:val="Titre2"/>
            </w:pPr>
            <w:r>
              <w:t>Accessibilité</w:t>
            </w:r>
            <w:r>
              <w:rPr>
                <w:rFonts w:ascii="Calibri" w:hAnsi="Calibri" w:cs="Calibri"/>
              </w:rPr>
              <w:t> </w:t>
            </w:r>
            <w:r>
              <w:t xml:space="preserve">: </w:t>
            </w:r>
          </w:p>
        </w:tc>
      </w:tr>
      <w:tr w:rsidR="008E370B" w:rsidRPr="0048108A" w14:paraId="451A4CEF" w14:textId="77777777" w:rsidTr="008E370B">
        <w:trPr>
          <w:gridBefore w:val="1"/>
          <w:gridAfter w:val="1"/>
          <w:wBefore w:w="289" w:type="dxa"/>
          <w:wAfter w:w="326" w:type="dxa"/>
          <w:trHeight w:val="669"/>
        </w:trPr>
        <w:tc>
          <w:tcPr>
            <w:tcW w:w="10442" w:type="dxa"/>
          </w:tcPr>
          <w:p w14:paraId="3E4DAE08" w14:textId="77777777" w:rsidR="008E370B" w:rsidRPr="0048108A" w:rsidRDefault="008E370B" w:rsidP="0002318E">
            <w:pPr>
              <w:tabs>
                <w:tab w:val="left" w:pos="1515"/>
              </w:tabs>
            </w:pPr>
            <w:r>
              <w:t>Handicap visuel, PMR</w:t>
            </w:r>
          </w:p>
        </w:tc>
      </w:tr>
      <w:tr w:rsidR="008E370B" w:rsidRPr="001B5BD3" w14:paraId="17A338F9" w14:textId="77777777" w:rsidTr="008E370B">
        <w:trPr>
          <w:gridBefore w:val="1"/>
          <w:gridAfter w:val="1"/>
          <w:wBefore w:w="289" w:type="dxa"/>
          <w:wAfter w:w="326" w:type="dxa"/>
          <w:trHeight w:val="685"/>
        </w:trPr>
        <w:tc>
          <w:tcPr>
            <w:tcW w:w="10442" w:type="dxa"/>
          </w:tcPr>
          <w:p w14:paraId="1D065979" w14:textId="77777777" w:rsidR="008E370B" w:rsidRPr="001B5BD3" w:rsidRDefault="008E370B" w:rsidP="0002318E">
            <w:pPr>
              <w:rPr>
                <w:rFonts w:ascii="Calibri" w:hAnsi="Calibri" w:cs="Calibri"/>
              </w:rPr>
            </w:pPr>
            <w:r w:rsidRPr="0058729D">
              <w:rPr>
                <w:rStyle w:val="Titre2Car"/>
              </w:rPr>
              <w:t>Lieu</w:t>
            </w:r>
            <w:r w:rsidRPr="00AA08C9">
              <w:rPr>
                <w:rFonts w:ascii="Calibri" w:hAnsi="Calibri" w:cs="Calibri"/>
                <w:sz w:val="36"/>
                <w:szCs w:val="36"/>
              </w:rPr>
              <w:t> </w:t>
            </w:r>
            <w:r w:rsidRPr="00AA08C9">
              <w:rPr>
                <w:sz w:val="36"/>
                <w:szCs w:val="36"/>
              </w:rPr>
              <w:t xml:space="preserve">: </w:t>
            </w:r>
            <w:r>
              <w:rPr>
                <w:sz w:val="36"/>
                <w:szCs w:val="36"/>
              </w:rPr>
              <w:t>Mont-Olympe</w:t>
            </w:r>
          </w:p>
        </w:tc>
      </w:tr>
      <w:tr w:rsidR="008E370B" w:rsidRPr="001B5BD3" w14:paraId="40720FD1" w14:textId="77777777" w:rsidTr="008E370B">
        <w:trPr>
          <w:gridBefore w:val="1"/>
          <w:gridAfter w:val="1"/>
          <w:wBefore w:w="289" w:type="dxa"/>
          <w:wAfter w:w="326" w:type="dxa"/>
          <w:trHeight w:val="685"/>
        </w:trPr>
        <w:tc>
          <w:tcPr>
            <w:tcW w:w="10442" w:type="dxa"/>
          </w:tcPr>
          <w:p w14:paraId="6BCD5CE8" w14:textId="77777777" w:rsidR="008E370B" w:rsidRPr="001B5BD3" w:rsidRDefault="008E370B" w:rsidP="0002318E">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8E370B" w:rsidRPr="001B5BD3" w14:paraId="55F30AFE" w14:textId="77777777" w:rsidTr="008E370B">
        <w:trPr>
          <w:gridBefore w:val="1"/>
          <w:gridAfter w:val="1"/>
          <w:wBefore w:w="289" w:type="dxa"/>
          <w:wAfter w:w="326" w:type="dxa"/>
          <w:trHeight w:val="2147"/>
        </w:trPr>
        <w:tc>
          <w:tcPr>
            <w:tcW w:w="10442" w:type="dxa"/>
          </w:tcPr>
          <w:p w14:paraId="72D58F2D" w14:textId="77777777" w:rsidR="008E370B" w:rsidRPr="00811B3D" w:rsidRDefault="008E370B" w:rsidP="0002318E">
            <w:r w:rsidRPr="00811B3D">
              <w:t xml:space="preserve">Vendredi 19 septembre, </w:t>
            </w:r>
            <w:proofErr w:type="gramStart"/>
            <w:r w:rsidRPr="00811B3D">
              <w:t>18:</w:t>
            </w:r>
            <w:proofErr w:type="gramEnd"/>
            <w:r w:rsidRPr="00811B3D">
              <w:t>00-</w:t>
            </w:r>
            <w:proofErr w:type="gramStart"/>
            <w:r w:rsidRPr="00811B3D">
              <w:t>19:</w:t>
            </w:r>
            <w:proofErr w:type="gramEnd"/>
            <w:r w:rsidRPr="00811B3D">
              <w:t>10</w:t>
            </w:r>
          </w:p>
          <w:p w14:paraId="05E2B1C7" w14:textId="77777777" w:rsidR="008E370B" w:rsidRPr="00811B3D" w:rsidRDefault="008E370B" w:rsidP="0002318E">
            <w:r w:rsidRPr="00811B3D">
              <w:t xml:space="preserve">Samedi 20 septembre, </w:t>
            </w:r>
            <w:proofErr w:type="gramStart"/>
            <w:r w:rsidRPr="00811B3D">
              <w:t>10:</w:t>
            </w:r>
            <w:proofErr w:type="gramEnd"/>
            <w:r w:rsidRPr="00811B3D">
              <w:t>00-</w:t>
            </w:r>
            <w:proofErr w:type="gramStart"/>
            <w:r w:rsidRPr="00811B3D">
              <w:t>11:</w:t>
            </w:r>
            <w:proofErr w:type="gramEnd"/>
            <w:r w:rsidRPr="00811B3D">
              <w:t>10</w:t>
            </w:r>
          </w:p>
          <w:p w14:paraId="64CADFA8" w14:textId="77777777" w:rsidR="008E370B" w:rsidRPr="001B5BD3" w:rsidRDefault="008E370B" w:rsidP="0002318E">
            <w:r w:rsidRPr="00811B3D">
              <w:t xml:space="preserve">Samedi 20 septembre, </w:t>
            </w:r>
            <w:proofErr w:type="gramStart"/>
            <w:r w:rsidRPr="00811B3D">
              <w:t>14:</w:t>
            </w:r>
            <w:proofErr w:type="gramEnd"/>
            <w:r w:rsidRPr="00811B3D">
              <w:t>00-</w:t>
            </w:r>
            <w:proofErr w:type="gramStart"/>
            <w:r w:rsidRPr="00811B3D">
              <w:t>15:</w:t>
            </w:r>
            <w:proofErr w:type="gramEnd"/>
            <w:r w:rsidRPr="00811B3D">
              <w:t>10</w:t>
            </w:r>
          </w:p>
        </w:tc>
      </w:tr>
    </w:tbl>
    <w:p w14:paraId="0C23339B" w14:textId="77777777" w:rsidR="00E46C1A" w:rsidRDefault="00E46C1A" w:rsidP="00144B08"/>
    <w:tbl>
      <w:tblPr>
        <w:tblStyle w:val="Grilledutableau"/>
        <w:tblW w:w="11057" w:type="dxa"/>
        <w:tblInd w:w="-289" w:type="dxa"/>
        <w:tblLook w:val="04A0" w:firstRow="1" w:lastRow="0" w:firstColumn="1" w:lastColumn="0" w:noHBand="0" w:noVBand="1"/>
      </w:tblPr>
      <w:tblGrid>
        <w:gridCol w:w="11057"/>
      </w:tblGrid>
      <w:tr w:rsidR="00083B60" w:rsidRPr="00AA08C9" w14:paraId="42E98E12" w14:textId="77777777" w:rsidTr="00083B60">
        <w:trPr>
          <w:trHeight w:val="915"/>
        </w:trPr>
        <w:tc>
          <w:tcPr>
            <w:tcW w:w="11057" w:type="dxa"/>
          </w:tcPr>
          <w:p w14:paraId="56D84C07" w14:textId="77777777" w:rsidR="00083B60" w:rsidRPr="00AA08C9" w:rsidRDefault="00083B60" w:rsidP="0002318E">
            <w:pPr>
              <w:pStyle w:val="Titre1"/>
            </w:pPr>
            <w:bookmarkStart w:id="13" w:name="_Toc204163852"/>
            <w:r>
              <w:lastRenderedPageBreak/>
              <w:t>Richard 3 – La Poupée qui Brûle</w:t>
            </w:r>
            <w:bookmarkEnd w:id="13"/>
          </w:p>
        </w:tc>
      </w:tr>
      <w:tr w:rsidR="00083B60" w:rsidRPr="001B5BD3" w14:paraId="2874CCC4" w14:textId="77777777" w:rsidTr="00083B60">
        <w:trPr>
          <w:trHeight w:val="685"/>
        </w:trPr>
        <w:tc>
          <w:tcPr>
            <w:tcW w:w="11057" w:type="dxa"/>
          </w:tcPr>
          <w:p w14:paraId="14FC271A" w14:textId="77777777" w:rsidR="00083B60" w:rsidRPr="001B5BD3" w:rsidRDefault="00083B60" w:rsidP="0002318E">
            <w:pPr>
              <w:pStyle w:val="Titre2"/>
              <w:rPr>
                <w:sz w:val="28"/>
                <w:szCs w:val="28"/>
              </w:rPr>
            </w:pPr>
            <w:r w:rsidRPr="00AA08C9">
              <w:t>Synopsis</w:t>
            </w:r>
            <w:r w:rsidRPr="00AA08C9">
              <w:rPr>
                <w:rFonts w:ascii="Calibri" w:hAnsi="Calibri" w:cs="Calibri"/>
              </w:rPr>
              <w:t> </w:t>
            </w:r>
            <w:r w:rsidRPr="00AA08C9">
              <w:t>:</w:t>
            </w:r>
          </w:p>
        </w:tc>
      </w:tr>
      <w:tr w:rsidR="00083B60" w:rsidRPr="001B5BD3" w14:paraId="6BB06C44" w14:textId="77777777" w:rsidTr="00083B60">
        <w:trPr>
          <w:trHeight w:val="3769"/>
        </w:trPr>
        <w:tc>
          <w:tcPr>
            <w:tcW w:w="11057" w:type="dxa"/>
          </w:tcPr>
          <w:p w14:paraId="23E03726" w14:textId="77777777" w:rsidR="00083B60" w:rsidRPr="001B5BD3" w:rsidRDefault="00083B60" w:rsidP="0002318E">
            <w:r w:rsidRPr="00FE31F0">
              <w:t xml:space="preserve">Œuvre phare de Shakespeare, Richard III relate l’ascension et la chute spectaculaire d’un monstre prêt à tout pour parvenir à ses fins et prendre le trône d’Angleterre. Fin tacticien et brillant manipulateur, il excelle dans les jeux de pouvoir mais arrivé au sommet, il va devoir affronter sa propre folie et la révolte qui gronde… Dans une mise en scène de Yoann </w:t>
            </w:r>
            <w:proofErr w:type="spellStart"/>
            <w:r w:rsidRPr="00FE31F0">
              <w:t>Pencolé</w:t>
            </w:r>
            <w:proofErr w:type="spellEnd"/>
            <w:r w:rsidRPr="00FE31F0">
              <w:t xml:space="preserve">, on y découvre un Richard, seul acteur au milieu d’une cour de marionnettes à taille humaine, mises en mouvement par trois </w:t>
            </w:r>
            <w:proofErr w:type="spellStart"/>
            <w:r w:rsidRPr="00FE31F0">
              <w:t>danseur·euses-marionnettistes</w:t>
            </w:r>
            <w:proofErr w:type="spellEnd"/>
            <w:r w:rsidRPr="00FE31F0">
              <w:t xml:space="preserve">. Inspirées du bunraku japonais, les voix des marionnettes sont portées depuis l’extérieur du plateau. Richard prendra le contrôle des personnages jusqu’à devenir le maître absolu sur scène. Yoann </w:t>
            </w:r>
            <w:proofErr w:type="spellStart"/>
            <w:r w:rsidRPr="00FE31F0">
              <w:t>Pencolé</w:t>
            </w:r>
            <w:proofErr w:type="spellEnd"/>
            <w:r w:rsidRPr="00FE31F0">
              <w:t xml:space="preserve"> signe une adaptation qui donne à voir et à entendre de manière inédite ce grand classique du répertoire.</w:t>
            </w:r>
          </w:p>
        </w:tc>
      </w:tr>
      <w:tr w:rsidR="00083B60" w:rsidRPr="001B5BD3" w14:paraId="441F7C10" w14:textId="77777777" w:rsidTr="00083B60">
        <w:trPr>
          <w:trHeight w:val="703"/>
        </w:trPr>
        <w:tc>
          <w:tcPr>
            <w:tcW w:w="11057" w:type="dxa"/>
          </w:tcPr>
          <w:p w14:paraId="6A366722" w14:textId="77777777" w:rsidR="00083B60" w:rsidRPr="001B5BD3" w:rsidRDefault="00083B60" w:rsidP="0002318E">
            <w:pPr>
              <w:pStyle w:val="Titre2"/>
              <w:rPr>
                <w:sz w:val="28"/>
                <w:szCs w:val="28"/>
              </w:rPr>
            </w:pPr>
            <w:r w:rsidRPr="00AA08C9">
              <w:t>Détails pratiques</w:t>
            </w:r>
            <w:r w:rsidRPr="00AA08C9">
              <w:rPr>
                <w:rFonts w:ascii="Calibri" w:hAnsi="Calibri" w:cs="Calibri"/>
              </w:rPr>
              <w:t> </w:t>
            </w:r>
            <w:r w:rsidRPr="00AA08C9">
              <w:t xml:space="preserve">: </w:t>
            </w:r>
          </w:p>
        </w:tc>
      </w:tr>
      <w:tr w:rsidR="00083B60" w:rsidRPr="001B5BD3" w14:paraId="7023504C" w14:textId="77777777" w:rsidTr="00083B60">
        <w:trPr>
          <w:trHeight w:val="669"/>
        </w:trPr>
        <w:tc>
          <w:tcPr>
            <w:tcW w:w="11057" w:type="dxa"/>
          </w:tcPr>
          <w:p w14:paraId="06E73D32" w14:textId="77777777" w:rsidR="00083B60" w:rsidRPr="001B5BD3" w:rsidRDefault="00083B60" w:rsidP="0002318E">
            <w:r w:rsidRPr="00FE31F0">
              <w:t>1h50</w:t>
            </w:r>
            <w:r>
              <w:t xml:space="preserve"> / </w:t>
            </w:r>
            <w:r w:rsidRPr="00FE31F0">
              <w:t>Dès 12 ans</w:t>
            </w:r>
            <w:r>
              <w:t xml:space="preserve"> / </w:t>
            </w:r>
            <w:r w:rsidRPr="00FE31F0">
              <w:t>Français</w:t>
            </w:r>
          </w:p>
        </w:tc>
      </w:tr>
      <w:tr w:rsidR="00083B60" w:rsidRPr="0048108A" w14:paraId="5DE8B6BA" w14:textId="77777777" w:rsidTr="00083B60">
        <w:trPr>
          <w:trHeight w:val="669"/>
        </w:trPr>
        <w:tc>
          <w:tcPr>
            <w:tcW w:w="11057" w:type="dxa"/>
          </w:tcPr>
          <w:p w14:paraId="15CC691A" w14:textId="77777777" w:rsidR="00083B60" w:rsidRPr="0048108A" w:rsidRDefault="00083B60" w:rsidP="0002318E">
            <w:pPr>
              <w:pStyle w:val="Titre2"/>
            </w:pPr>
            <w:r>
              <w:t>Accessibilité</w:t>
            </w:r>
            <w:r>
              <w:rPr>
                <w:rFonts w:ascii="Calibri" w:hAnsi="Calibri" w:cs="Calibri"/>
              </w:rPr>
              <w:t> </w:t>
            </w:r>
            <w:r>
              <w:t xml:space="preserve">: </w:t>
            </w:r>
          </w:p>
        </w:tc>
      </w:tr>
      <w:tr w:rsidR="00083B60" w:rsidRPr="0048108A" w14:paraId="5A7531AA" w14:textId="77777777" w:rsidTr="00083B60">
        <w:trPr>
          <w:trHeight w:val="669"/>
        </w:trPr>
        <w:tc>
          <w:tcPr>
            <w:tcW w:w="11057" w:type="dxa"/>
          </w:tcPr>
          <w:p w14:paraId="43B6E4D2" w14:textId="77777777" w:rsidR="00083B60" w:rsidRPr="0048108A" w:rsidRDefault="00083B60" w:rsidP="0002318E">
            <w:pPr>
              <w:tabs>
                <w:tab w:val="left" w:pos="1515"/>
              </w:tabs>
            </w:pPr>
            <w:r>
              <w:t>PMR</w:t>
            </w:r>
          </w:p>
        </w:tc>
      </w:tr>
      <w:tr w:rsidR="00083B60" w:rsidRPr="001B5BD3" w14:paraId="46F08CF2" w14:textId="77777777" w:rsidTr="00083B60">
        <w:trPr>
          <w:trHeight w:val="685"/>
        </w:trPr>
        <w:tc>
          <w:tcPr>
            <w:tcW w:w="11057" w:type="dxa"/>
          </w:tcPr>
          <w:p w14:paraId="5CFF3DBE" w14:textId="77777777" w:rsidR="00083B60" w:rsidRPr="001B5BD3" w:rsidRDefault="00083B60" w:rsidP="0002318E">
            <w:pPr>
              <w:rPr>
                <w:rFonts w:ascii="Calibri" w:hAnsi="Calibri" w:cs="Calibri"/>
              </w:rPr>
            </w:pPr>
            <w:r w:rsidRPr="0058729D">
              <w:rPr>
                <w:rStyle w:val="Titre2Car"/>
              </w:rPr>
              <w:t>Lieu</w:t>
            </w:r>
            <w:r w:rsidRPr="00AA08C9">
              <w:rPr>
                <w:rFonts w:ascii="Calibri" w:hAnsi="Calibri" w:cs="Calibri"/>
                <w:sz w:val="36"/>
                <w:szCs w:val="36"/>
              </w:rPr>
              <w:t> </w:t>
            </w:r>
            <w:r w:rsidRPr="00AA08C9">
              <w:rPr>
                <w:sz w:val="36"/>
                <w:szCs w:val="36"/>
              </w:rPr>
              <w:t xml:space="preserve">: </w:t>
            </w:r>
            <w:r>
              <w:rPr>
                <w:sz w:val="36"/>
                <w:szCs w:val="36"/>
              </w:rPr>
              <w:t>Mont-Olympe</w:t>
            </w:r>
          </w:p>
        </w:tc>
      </w:tr>
      <w:tr w:rsidR="00083B60" w:rsidRPr="001B5BD3" w14:paraId="05B14578" w14:textId="77777777" w:rsidTr="00083B60">
        <w:trPr>
          <w:trHeight w:val="685"/>
        </w:trPr>
        <w:tc>
          <w:tcPr>
            <w:tcW w:w="11057" w:type="dxa"/>
          </w:tcPr>
          <w:p w14:paraId="155C0179" w14:textId="77777777" w:rsidR="00083B60" w:rsidRPr="001B5BD3" w:rsidRDefault="00083B60" w:rsidP="0002318E">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083B60" w:rsidRPr="001B5BD3" w14:paraId="7D9FF60A" w14:textId="77777777" w:rsidTr="00083B60">
        <w:trPr>
          <w:trHeight w:val="2147"/>
        </w:trPr>
        <w:tc>
          <w:tcPr>
            <w:tcW w:w="11057" w:type="dxa"/>
          </w:tcPr>
          <w:p w14:paraId="7CC2BD25" w14:textId="77777777" w:rsidR="00083B60" w:rsidRPr="00052827" w:rsidRDefault="00083B60" w:rsidP="0002318E">
            <w:r w:rsidRPr="00052827">
              <w:t xml:space="preserve">Dimanche 21 septembre, </w:t>
            </w:r>
            <w:proofErr w:type="gramStart"/>
            <w:r w:rsidRPr="00052827">
              <w:t>20:</w:t>
            </w:r>
            <w:proofErr w:type="gramEnd"/>
            <w:r w:rsidRPr="00052827">
              <w:t>30-</w:t>
            </w:r>
            <w:proofErr w:type="gramStart"/>
            <w:r w:rsidRPr="00052827">
              <w:t>22:</w:t>
            </w:r>
            <w:proofErr w:type="gramEnd"/>
            <w:r w:rsidRPr="00052827">
              <w:t>20</w:t>
            </w:r>
          </w:p>
          <w:p w14:paraId="55DF2941" w14:textId="77777777" w:rsidR="00083B60" w:rsidRPr="00052827" w:rsidRDefault="00083B60" w:rsidP="0002318E">
            <w:r w:rsidRPr="00052827">
              <w:t xml:space="preserve">Lundi 22 septembre, </w:t>
            </w:r>
            <w:proofErr w:type="gramStart"/>
            <w:r w:rsidRPr="00052827">
              <w:t>10:</w:t>
            </w:r>
            <w:proofErr w:type="gramEnd"/>
            <w:r w:rsidRPr="00052827">
              <w:t>00-</w:t>
            </w:r>
            <w:proofErr w:type="gramStart"/>
            <w:r w:rsidRPr="00052827">
              <w:t>11:</w:t>
            </w:r>
            <w:proofErr w:type="gramEnd"/>
            <w:r w:rsidRPr="00052827">
              <w:t>50</w:t>
            </w:r>
          </w:p>
          <w:p w14:paraId="6D3E8358" w14:textId="77777777" w:rsidR="00083B60" w:rsidRPr="00052827" w:rsidRDefault="00083B60" w:rsidP="0002318E">
            <w:r w:rsidRPr="00052827">
              <w:t xml:space="preserve">Lundi 22 septembre, </w:t>
            </w:r>
            <w:proofErr w:type="gramStart"/>
            <w:r w:rsidRPr="00052827">
              <w:t>18:</w:t>
            </w:r>
            <w:proofErr w:type="gramEnd"/>
            <w:r w:rsidRPr="00052827">
              <w:t>00-</w:t>
            </w:r>
            <w:proofErr w:type="gramStart"/>
            <w:r w:rsidRPr="00052827">
              <w:t>19:</w:t>
            </w:r>
            <w:proofErr w:type="gramEnd"/>
            <w:r w:rsidRPr="00052827">
              <w:t>50</w:t>
            </w:r>
          </w:p>
          <w:p w14:paraId="1241B3EB" w14:textId="77777777" w:rsidR="00083B60" w:rsidRPr="001B5BD3" w:rsidRDefault="00083B60" w:rsidP="0002318E">
            <w:r w:rsidRPr="00052827">
              <w:t xml:space="preserve">Mardi 23 septembre, </w:t>
            </w:r>
            <w:proofErr w:type="gramStart"/>
            <w:r w:rsidRPr="00052827">
              <w:t>10:</w:t>
            </w:r>
            <w:proofErr w:type="gramEnd"/>
            <w:r w:rsidRPr="00052827">
              <w:t>00-</w:t>
            </w:r>
            <w:proofErr w:type="gramStart"/>
            <w:r w:rsidRPr="00052827">
              <w:t>11:</w:t>
            </w:r>
            <w:proofErr w:type="gramEnd"/>
            <w:r w:rsidRPr="00052827">
              <w:t>50</w:t>
            </w:r>
          </w:p>
        </w:tc>
      </w:tr>
      <w:tr w:rsidR="00742B8C" w:rsidRPr="00AA08C9" w14:paraId="06F1181C" w14:textId="77777777" w:rsidTr="00083B60">
        <w:trPr>
          <w:trHeight w:val="834"/>
        </w:trPr>
        <w:tc>
          <w:tcPr>
            <w:tcW w:w="11057" w:type="dxa"/>
          </w:tcPr>
          <w:p w14:paraId="3DF8A57A" w14:textId="77777777" w:rsidR="00742B8C" w:rsidRPr="00AA08C9" w:rsidRDefault="00742B8C" w:rsidP="008C3185">
            <w:pPr>
              <w:pStyle w:val="Titre1"/>
            </w:pPr>
            <w:bookmarkStart w:id="14" w:name="_Toc204163853"/>
            <w:r>
              <w:lastRenderedPageBreak/>
              <w:t>Un rien coloré – Tra le Mani</w:t>
            </w:r>
            <w:bookmarkEnd w:id="14"/>
          </w:p>
        </w:tc>
      </w:tr>
      <w:tr w:rsidR="00742B8C" w:rsidRPr="001B5BD3" w14:paraId="4B0029D9" w14:textId="77777777" w:rsidTr="00083B60">
        <w:trPr>
          <w:trHeight w:val="685"/>
        </w:trPr>
        <w:tc>
          <w:tcPr>
            <w:tcW w:w="11057" w:type="dxa"/>
          </w:tcPr>
          <w:p w14:paraId="6A369507" w14:textId="77777777" w:rsidR="00742B8C" w:rsidRPr="001B5BD3" w:rsidRDefault="00742B8C" w:rsidP="0002318E">
            <w:pPr>
              <w:pStyle w:val="Titre2"/>
              <w:rPr>
                <w:sz w:val="28"/>
                <w:szCs w:val="28"/>
              </w:rPr>
            </w:pPr>
            <w:r w:rsidRPr="00AA08C9">
              <w:t>Synopsis</w:t>
            </w:r>
            <w:r w:rsidRPr="00AA08C9">
              <w:rPr>
                <w:rFonts w:ascii="Calibri" w:hAnsi="Calibri" w:cs="Calibri"/>
              </w:rPr>
              <w:t> </w:t>
            </w:r>
            <w:r w:rsidRPr="00AA08C9">
              <w:t>:</w:t>
            </w:r>
          </w:p>
        </w:tc>
      </w:tr>
      <w:tr w:rsidR="00742B8C" w:rsidRPr="001B5BD3" w14:paraId="50F1F886" w14:textId="77777777" w:rsidTr="00083B60">
        <w:trPr>
          <w:trHeight w:val="3769"/>
        </w:trPr>
        <w:tc>
          <w:tcPr>
            <w:tcW w:w="11057" w:type="dxa"/>
          </w:tcPr>
          <w:p w14:paraId="605250C8" w14:textId="77777777" w:rsidR="00742B8C" w:rsidRPr="001B5BD3" w:rsidRDefault="00742B8C" w:rsidP="0002318E">
            <w:r w:rsidRPr="00CD6829">
              <w:t xml:space="preserve">Et si on ouvrait la porte au rien, un tout petit rien même, </w:t>
            </w:r>
            <w:proofErr w:type="spellStart"/>
            <w:r w:rsidRPr="00CD6829">
              <w:t>pou r</w:t>
            </w:r>
            <w:proofErr w:type="spellEnd"/>
            <w:r w:rsidRPr="00CD6829">
              <w:t xml:space="preserve"> laisser librement vagabonder son imaginaire ? Un Rien coloré, c’est l’histoire d’un petit rond de lumière qui s’ennuie, tout seul dans le noir. Peu à peu, il va apprendre à s’amuser par lui-même en étant à l’écoute de son monde intérieur, de ses envies et de ses goûts. Accepter l’ennui lui permet ainsi de déployer les ailes de son imagination pour découvrir un monde merveilleux et coloré. Dans un univers enveloppant, entre jeux de lumière et d’ombre, la poésie et la magie prennent vie dans cette dernière création de la marionnettiste et plasticienne italienne Martina </w:t>
            </w:r>
            <w:proofErr w:type="spellStart"/>
            <w:r w:rsidRPr="00CD6829">
              <w:t>Menconi</w:t>
            </w:r>
            <w:proofErr w:type="spellEnd"/>
            <w:r w:rsidRPr="00CD6829">
              <w:t>. Jouant avec les matières, les couleurs et les lumières qui révèlent une multitude de paysages et de sensations, la compagnie Tra Le Mani propose un voyage immersif pour les tout-petits et les grands qui les accompagnent.</w:t>
            </w:r>
          </w:p>
        </w:tc>
      </w:tr>
      <w:tr w:rsidR="00742B8C" w:rsidRPr="001B5BD3" w14:paraId="1495C172" w14:textId="77777777" w:rsidTr="00083B60">
        <w:trPr>
          <w:trHeight w:val="703"/>
        </w:trPr>
        <w:tc>
          <w:tcPr>
            <w:tcW w:w="11057" w:type="dxa"/>
          </w:tcPr>
          <w:p w14:paraId="6DD80DC9" w14:textId="77777777" w:rsidR="00742B8C" w:rsidRPr="001B5BD3" w:rsidRDefault="00742B8C" w:rsidP="0002318E">
            <w:pPr>
              <w:pStyle w:val="Titre2"/>
              <w:rPr>
                <w:sz w:val="28"/>
                <w:szCs w:val="28"/>
              </w:rPr>
            </w:pPr>
            <w:r w:rsidRPr="00AA08C9">
              <w:t>Détails pratiques</w:t>
            </w:r>
            <w:r w:rsidRPr="00AA08C9">
              <w:rPr>
                <w:rFonts w:ascii="Calibri" w:hAnsi="Calibri" w:cs="Calibri"/>
              </w:rPr>
              <w:t> </w:t>
            </w:r>
            <w:r w:rsidRPr="00AA08C9">
              <w:t xml:space="preserve">: </w:t>
            </w:r>
          </w:p>
        </w:tc>
      </w:tr>
      <w:tr w:rsidR="00742B8C" w:rsidRPr="001B5BD3" w14:paraId="1C0987BD" w14:textId="77777777" w:rsidTr="00083B60">
        <w:trPr>
          <w:trHeight w:val="669"/>
        </w:trPr>
        <w:tc>
          <w:tcPr>
            <w:tcW w:w="11057" w:type="dxa"/>
          </w:tcPr>
          <w:p w14:paraId="502AFBC5" w14:textId="77777777" w:rsidR="00742B8C" w:rsidRPr="001B5BD3" w:rsidRDefault="00742B8C" w:rsidP="0002318E">
            <w:r w:rsidRPr="00CD6829">
              <w:t>30min</w:t>
            </w:r>
            <w:r>
              <w:t xml:space="preserve"> / </w:t>
            </w:r>
            <w:r w:rsidRPr="00CD6829">
              <w:t>De 6 mois à 3 ans</w:t>
            </w:r>
            <w:r>
              <w:t xml:space="preserve"> / </w:t>
            </w:r>
            <w:r w:rsidRPr="00CD6829">
              <w:t>Français</w:t>
            </w:r>
          </w:p>
        </w:tc>
      </w:tr>
      <w:tr w:rsidR="00742B8C" w:rsidRPr="0048108A" w14:paraId="58955443" w14:textId="77777777" w:rsidTr="00083B60">
        <w:trPr>
          <w:trHeight w:val="669"/>
        </w:trPr>
        <w:tc>
          <w:tcPr>
            <w:tcW w:w="11057" w:type="dxa"/>
          </w:tcPr>
          <w:p w14:paraId="34A928F7" w14:textId="77777777" w:rsidR="00742B8C" w:rsidRPr="0048108A" w:rsidRDefault="00742B8C" w:rsidP="0002318E">
            <w:pPr>
              <w:pStyle w:val="Titre2"/>
            </w:pPr>
            <w:r>
              <w:t>Accessibilité</w:t>
            </w:r>
            <w:r>
              <w:rPr>
                <w:rFonts w:ascii="Calibri" w:hAnsi="Calibri" w:cs="Calibri"/>
              </w:rPr>
              <w:t> </w:t>
            </w:r>
            <w:r>
              <w:t xml:space="preserve">: </w:t>
            </w:r>
          </w:p>
        </w:tc>
      </w:tr>
      <w:tr w:rsidR="00742B8C" w:rsidRPr="0048108A" w14:paraId="4F8289C3" w14:textId="77777777" w:rsidTr="00083B60">
        <w:trPr>
          <w:trHeight w:val="669"/>
        </w:trPr>
        <w:tc>
          <w:tcPr>
            <w:tcW w:w="11057" w:type="dxa"/>
          </w:tcPr>
          <w:p w14:paraId="73CE6195" w14:textId="77777777" w:rsidR="00742B8C" w:rsidRPr="0048108A" w:rsidRDefault="00742B8C" w:rsidP="0002318E">
            <w:pPr>
              <w:tabs>
                <w:tab w:val="left" w:pos="1515"/>
              </w:tabs>
            </w:pPr>
            <w:r>
              <w:t>Handicap visuel, auditif, mental</w:t>
            </w:r>
          </w:p>
        </w:tc>
      </w:tr>
      <w:tr w:rsidR="00742B8C" w:rsidRPr="001B5BD3" w14:paraId="3E4D6266" w14:textId="77777777" w:rsidTr="00083B60">
        <w:trPr>
          <w:trHeight w:val="685"/>
        </w:trPr>
        <w:tc>
          <w:tcPr>
            <w:tcW w:w="11057" w:type="dxa"/>
          </w:tcPr>
          <w:p w14:paraId="5DEBE8C3" w14:textId="77777777" w:rsidR="00742B8C" w:rsidRPr="001B5BD3" w:rsidRDefault="00742B8C" w:rsidP="0002318E">
            <w:pPr>
              <w:rPr>
                <w:rFonts w:ascii="Calibri" w:hAnsi="Calibri" w:cs="Calibri"/>
              </w:rPr>
            </w:pPr>
            <w:r w:rsidRPr="0058729D">
              <w:rPr>
                <w:rStyle w:val="Titre2Car"/>
              </w:rPr>
              <w:t>Lieu</w:t>
            </w:r>
            <w:r w:rsidRPr="00AA08C9">
              <w:rPr>
                <w:rFonts w:ascii="Calibri" w:hAnsi="Calibri" w:cs="Calibri"/>
                <w:sz w:val="36"/>
                <w:szCs w:val="36"/>
              </w:rPr>
              <w:t> </w:t>
            </w:r>
            <w:r w:rsidRPr="00AA08C9">
              <w:rPr>
                <w:sz w:val="36"/>
                <w:szCs w:val="36"/>
              </w:rPr>
              <w:t xml:space="preserve">: </w:t>
            </w:r>
            <w:proofErr w:type="spellStart"/>
            <w:r>
              <w:rPr>
                <w:sz w:val="36"/>
                <w:szCs w:val="36"/>
              </w:rPr>
              <w:t>Mantova</w:t>
            </w:r>
            <w:proofErr w:type="spellEnd"/>
          </w:p>
        </w:tc>
      </w:tr>
      <w:tr w:rsidR="00742B8C" w:rsidRPr="001B5BD3" w14:paraId="48A9D03B" w14:textId="77777777" w:rsidTr="00083B60">
        <w:trPr>
          <w:trHeight w:val="685"/>
        </w:trPr>
        <w:tc>
          <w:tcPr>
            <w:tcW w:w="11057" w:type="dxa"/>
          </w:tcPr>
          <w:p w14:paraId="39C4A990" w14:textId="77777777" w:rsidR="00742B8C" w:rsidRPr="001B5BD3" w:rsidRDefault="00742B8C" w:rsidP="0002318E">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742B8C" w:rsidRPr="001B5BD3" w14:paraId="1B24309B" w14:textId="77777777" w:rsidTr="00083B60">
        <w:trPr>
          <w:trHeight w:val="2147"/>
        </w:trPr>
        <w:tc>
          <w:tcPr>
            <w:tcW w:w="11057" w:type="dxa"/>
          </w:tcPr>
          <w:p w14:paraId="35A635E2" w14:textId="77777777" w:rsidR="00742B8C" w:rsidRPr="00E57E4F" w:rsidRDefault="00742B8C" w:rsidP="0002318E">
            <w:pPr>
              <w:rPr>
                <w:sz w:val="24"/>
                <w:szCs w:val="24"/>
              </w:rPr>
            </w:pPr>
            <w:r w:rsidRPr="00E57E4F">
              <w:rPr>
                <w:sz w:val="24"/>
                <w:szCs w:val="24"/>
              </w:rPr>
              <w:t xml:space="preserve">Vendredi 19 septembre, </w:t>
            </w:r>
            <w:proofErr w:type="gramStart"/>
            <w:r w:rsidRPr="00E57E4F">
              <w:rPr>
                <w:sz w:val="24"/>
                <w:szCs w:val="24"/>
              </w:rPr>
              <w:t>09:</w:t>
            </w:r>
            <w:proofErr w:type="gramEnd"/>
            <w:r w:rsidRPr="00E57E4F">
              <w:rPr>
                <w:sz w:val="24"/>
                <w:szCs w:val="24"/>
              </w:rPr>
              <w:t>30-</w:t>
            </w:r>
            <w:proofErr w:type="gramStart"/>
            <w:r w:rsidRPr="00E57E4F">
              <w:rPr>
                <w:sz w:val="24"/>
                <w:szCs w:val="24"/>
              </w:rPr>
              <w:t>10:</w:t>
            </w:r>
            <w:proofErr w:type="gramEnd"/>
            <w:r w:rsidRPr="00E57E4F">
              <w:rPr>
                <w:sz w:val="24"/>
                <w:szCs w:val="24"/>
              </w:rPr>
              <w:t>00</w:t>
            </w:r>
          </w:p>
          <w:p w14:paraId="446DFFC2" w14:textId="77777777" w:rsidR="00742B8C" w:rsidRPr="00E57E4F" w:rsidRDefault="00742B8C" w:rsidP="0002318E">
            <w:pPr>
              <w:rPr>
                <w:sz w:val="24"/>
                <w:szCs w:val="24"/>
              </w:rPr>
            </w:pPr>
            <w:r w:rsidRPr="00E57E4F">
              <w:rPr>
                <w:sz w:val="24"/>
                <w:szCs w:val="24"/>
              </w:rPr>
              <w:t xml:space="preserve">Vendredi 19 septembre, </w:t>
            </w:r>
            <w:proofErr w:type="gramStart"/>
            <w:r w:rsidRPr="00E57E4F">
              <w:rPr>
                <w:sz w:val="24"/>
                <w:szCs w:val="24"/>
              </w:rPr>
              <w:t>11:</w:t>
            </w:r>
            <w:proofErr w:type="gramEnd"/>
            <w:r w:rsidRPr="00E57E4F">
              <w:rPr>
                <w:sz w:val="24"/>
                <w:szCs w:val="24"/>
              </w:rPr>
              <w:t>00-</w:t>
            </w:r>
            <w:proofErr w:type="gramStart"/>
            <w:r w:rsidRPr="00E57E4F">
              <w:rPr>
                <w:sz w:val="24"/>
                <w:szCs w:val="24"/>
              </w:rPr>
              <w:t>11:</w:t>
            </w:r>
            <w:proofErr w:type="gramEnd"/>
            <w:r w:rsidRPr="00E57E4F">
              <w:rPr>
                <w:sz w:val="24"/>
                <w:szCs w:val="24"/>
              </w:rPr>
              <w:t>30</w:t>
            </w:r>
          </w:p>
          <w:p w14:paraId="4AF99B74" w14:textId="77777777" w:rsidR="00742B8C" w:rsidRPr="00E57E4F" w:rsidRDefault="00742B8C" w:rsidP="0002318E">
            <w:pPr>
              <w:rPr>
                <w:sz w:val="24"/>
                <w:szCs w:val="24"/>
              </w:rPr>
            </w:pPr>
            <w:r w:rsidRPr="00E57E4F">
              <w:rPr>
                <w:sz w:val="24"/>
                <w:szCs w:val="24"/>
              </w:rPr>
              <w:t xml:space="preserve">Vendredi 19 septembre, </w:t>
            </w:r>
            <w:proofErr w:type="gramStart"/>
            <w:r w:rsidRPr="00E57E4F">
              <w:rPr>
                <w:sz w:val="24"/>
                <w:szCs w:val="24"/>
              </w:rPr>
              <w:t>17:</w:t>
            </w:r>
            <w:proofErr w:type="gramEnd"/>
            <w:r w:rsidRPr="00E57E4F">
              <w:rPr>
                <w:sz w:val="24"/>
                <w:szCs w:val="24"/>
              </w:rPr>
              <w:t>00-</w:t>
            </w:r>
            <w:proofErr w:type="gramStart"/>
            <w:r w:rsidRPr="00E57E4F">
              <w:rPr>
                <w:sz w:val="24"/>
                <w:szCs w:val="24"/>
              </w:rPr>
              <w:t>17:</w:t>
            </w:r>
            <w:proofErr w:type="gramEnd"/>
            <w:r w:rsidRPr="00E57E4F">
              <w:rPr>
                <w:sz w:val="24"/>
                <w:szCs w:val="24"/>
              </w:rPr>
              <w:t>30</w:t>
            </w:r>
          </w:p>
          <w:p w14:paraId="64CD9325" w14:textId="77777777" w:rsidR="00742B8C" w:rsidRPr="00E57E4F" w:rsidRDefault="00742B8C" w:rsidP="0002318E">
            <w:pPr>
              <w:rPr>
                <w:sz w:val="24"/>
                <w:szCs w:val="24"/>
              </w:rPr>
            </w:pPr>
            <w:r w:rsidRPr="00E57E4F">
              <w:rPr>
                <w:sz w:val="24"/>
                <w:szCs w:val="24"/>
              </w:rPr>
              <w:t xml:space="preserve">Samedi 20 septembre, </w:t>
            </w:r>
            <w:proofErr w:type="gramStart"/>
            <w:r w:rsidRPr="00E57E4F">
              <w:rPr>
                <w:sz w:val="24"/>
                <w:szCs w:val="24"/>
              </w:rPr>
              <w:t>09:</w:t>
            </w:r>
            <w:proofErr w:type="gramEnd"/>
            <w:r w:rsidRPr="00E57E4F">
              <w:rPr>
                <w:sz w:val="24"/>
                <w:szCs w:val="24"/>
              </w:rPr>
              <w:t>30-</w:t>
            </w:r>
            <w:proofErr w:type="gramStart"/>
            <w:r w:rsidRPr="00E57E4F">
              <w:rPr>
                <w:sz w:val="24"/>
                <w:szCs w:val="24"/>
              </w:rPr>
              <w:t>10:</w:t>
            </w:r>
            <w:proofErr w:type="gramEnd"/>
            <w:r w:rsidRPr="00E57E4F">
              <w:rPr>
                <w:sz w:val="24"/>
                <w:szCs w:val="24"/>
              </w:rPr>
              <w:t>00</w:t>
            </w:r>
          </w:p>
          <w:p w14:paraId="3D92E2C2" w14:textId="77777777" w:rsidR="00742B8C" w:rsidRPr="00E57E4F" w:rsidRDefault="00742B8C" w:rsidP="0002318E">
            <w:pPr>
              <w:rPr>
                <w:sz w:val="24"/>
                <w:szCs w:val="24"/>
              </w:rPr>
            </w:pPr>
            <w:r w:rsidRPr="00E57E4F">
              <w:rPr>
                <w:sz w:val="24"/>
                <w:szCs w:val="24"/>
              </w:rPr>
              <w:t xml:space="preserve">Samedi 20 septembre, </w:t>
            </w:r>
            <w:proofErr w:type="gramStart"/>
            <w:r w:rsidRPr="00E57E4F">
              <w:rPr>
                <w:sz w:val="24"/>
                <w:szCs w:val="24"/>
              </w:rPr>
              <w:t>11:</w:t>
            </w:r>
            <w:proofErr w:type="gramEnd"/>
            <w:r w:rsidRPr="00E57E4F">
              <w:rPr>
                <w:sz w:val="24"/>
                <w:szCs w:val="24"/>
              </w:rPr>
              <w:t>00-</w:t>
            </w:r>
            <w:proofErr w:type="gramStart"/>
            <w:r w:rsidRPr="00E57E4F">
              <w:rPr>
                <w:sz w:val="24"/>
                <w:szCs w:val="24"/>
              </w:rPr>
              <w:t>11:</w:t>
            </w:r>
            <w:proofErr w:type="gramEnd"/>
            <w:r w:rsidRPr="00E57E4F">
              <w:rPr>
                <w:sz w:val="24"/>
                <w:szCs w:val="24"/>
              </w:rPr>
              <w:t>30</w:t>
            </w:r>
          </w:p>
          <w:p w14:paraId="47121108" w14:textId="77777777" w:rsidR="00742B8C" w:rsidRPr="001B5BD3" w:rsidRDefault="00742B8C" w:rsidP="0002318E">
            <w:r w:rsidRPr="00E57E4F">
              <w:rPr>
                <w:sz w:val="24"/>
                <w:szCs w:val="24"/>
              </w:rPr>
              <w:t xml:space="preserve">Samedi 20 septembre, </w:t>
            </w:r>
            <w:proofErr w:type="gramStart"/>
            <w:r w:rsidRPr="00E57E4F">
              <w:rPr>
                <w:sz w:val="24"/>
                <w:szCs w:val="24"/>
              </w:rPr>
              <w:t>16:</w:t>
            </w:r>
            <w:proofErr w:type="gramEnd"/>
            <w:r w:rsidRPr="00E57E4F">
              <w:rPr>
                <w:sz w:val="24"/>
                <w:szCs w:val="24"/>
              </w:rPr>
              <w:t>30-</w:t>
            </w:r>
            <w:proofErr w:type="gramStart"/>
            <w:r w:rsidRPr="00E57E4F">
              <w:rPr>
                <w:sz w:val="24"/>
                <w:szCs w:val="24"/>
              </w:rPr>
              <w:t>17:</w:t>
            </w:r>
            <w:proofErr w:type="gramEnd"/>
            <w:r w:rsidRPr="00E57E4F">
              <w:rPr>
                <w:sz w:val="24"/>
                <w:szCs w:val="24"/>
              </w:rPr>
              <w:t>00</w:t>
            </w:r>
          </w:p>
        </w:tc>
      </w:tr>
      <w:tr w:rsidR="00606554" w:rsidRPr="00AA08C9" w14:paraId="285369A5" w14:textId="77777777" w:rsidTr="00083B60">
        <w:trPr>
          <w:trHeight w:val="915"/>
        </w:trPr>
        <w:tc>
          <w:tcPr>
            <w:tcW w:w="11057" w:type="dxa"/>
          </w:tcPr>
          <w:p w14:paraId="1BD3D307" w14:textId="77777777" w:rsidR="00606554" w:rsidRPr="00AA08C9" w:rsidRDefault="00606554" w:rsidP="008C3185">
            <w:pPr>
              <w:pStyle w:val="Titre1"/>
            </w:pPr>
            <w:bookmarkStart w:id="15" w:name="_Toc204163854"/>
            <w:r>
              <w:lastRenderedPageBreak/>
              <w:t>Alcool - Méandres</w:t>
            </w:r>
            <w:bookmarkEnd w:id="15"/>
          </w:p>
        </w:tc>
      </w:tr>
      <w:tr w:rsidR="00606554" w:rsidRPr="001B5BD3" w14:paraId="1BBA9AFA" w14:textId="77777777" w:rsidTr="00083B60">
        <w:trPr>
          <w:trHeight w:val="685"/>
        </w:trPr>
        <w:tc>
          <w:tcPr>
            <w:tcW w:w="11057" w:type="dxa"/>
          </w:tcPr>
          <w:p w14:paraId="230897F7" w14:textId="77777777" w:rsidR="00606554" w:rsidRPr="001B5BD3" w:rsidRDefault="00606554" w:rsidP="0002318E">
            <w:pPr>
              <w:pStyle w:val="Titre2"/>
              <w:rPr>
                <w:sz w:val="28"/>
                <w:szCs w:val="28"/>
              </w:rPr>
            </w:pPr>
            <w:r w:rsidRPr="00AA08C9">
              <w:t>Synopsis</w:t>
            </w:r>
            <w:r w:rsidRPr="00AA08C9">
              <w:rPr>
                <w:rFonts w:ascii="Calibri" w:hAnsi="Calibri" w:cs="Calibri"/>
              </w:rPr>
              <w:t> </w:t>
            </w:r>
            <w:r w:rsidRPr="00AA08C9">
              <w:t>:</w:t>
            </w:r>
          </w:p>
        </w:tc>
      </w:tr>
      <w:tr w:rsidR="00606554" w:rsidRPr="001B5BD3" w14:paraId="5DFBDEB1" w14:textId="77777777" w:rsidTr="00083B60">
        <w:trPr>
          <w:trHeight w:val="3769"/>
        </w:trPr>
        <w:tc>
          <w:tcPr>
            <w:tcW w:w="11057" w:type="dxa"/>
          </w:tcPr>
          <w:p w14:paraId="60D81DCB" w14:textId="77777777" w:rsidR="00606554" w:rsidRPr="001B5BD3" w:rsidRDefault="00606554" w:rsidP="0002318E">
            <w:r w:rsidRPr="00F00E87">
              <w:t>Qui mieux que Marguerite Duras pour poser les mots (maux) de l’alcool ? Ce spectacle en diptyque est une traversée sensorielle sur l’alcool à travers deux textes, La Population Nocturne et L’Alcool, de l’écrivaine incontournable et alcoolique assumée. Le premier tableau explore les méandres du delirium tremens, où troubles et altérations des sens se distillent, à l’endroit du basculement de la raison où visions et hallucinations peuplent l’espace scénique et mental grâce à une composition visuelle et sonore hypnotique. Le second met en scène une marionnette funambule en équilibre sur un fil, puis une marionnette à fils horizontaux, incarnations d’une femme partagée entre la nécessité de boire pour exister et celle d’arrêter pour vivre. Un spectacle intime et poignant qui aborde l’un des tabous les plus tenaces : la dépendance alcoolique.</w:t>
            </w:r>
          </w:p>
        </w:tc>
      </w:tr>
      <w:tr w:rsidR="00606554" w:rsidRPr="001B5BD3" w14:paraId="351B6D24" w14:textId="77777777" w:rsidTr="00083B60">
        <w:trPr>
          <w:trHeight w:val="703"/>
        </w:trPr>
        <w:tc>
          <w:tcPr>
            <w:tcW w:w="11057" w:type="dxa"/>
          </w:tcPr>
          <w:p w14:paraId="229B265C" w14:textId="77777777" w:rsidR="00606554" w:rsidRPr="001B5BD3" w:rsidRDefault="00606554" w:rsidP="0002318E">
            <w:pPr>
              <w:pStyle w:val="Titre2"/>
              <w:rPr>
                <w:sz w:val="28"/>
                <w:szCs w:val="28"/>
              </w:rPr>
            </w:pPr>
            <w:r w:rsidRPr="00AA08C9">
              <w:t>Détails pratiques</w:t>
            </w:r>
            <w:r w:rsidRPr="00AA08C9">
              <w:rPr>
                <w:rFonts w:ascii="Calibri" w:hAnsi="Calibri" w:cs="Calibri"/>
              </w:rPr>
              <w:t> </w:t>
            </w:r>
            <w:r w:rsidRPr="00AA08C9">
              <w:t xml:space="preserve">: </w:t>
            </w:r>
          </w:p>
        </w:tc>
      </w:tr>
      <w:tr w:rsidR="00606554" w:rsidRPr="001B5BD3" w14:paraId="69DB317E" w14:textId="77777777" w:rsidTr="00083B60">
        <w:trPr>
          <w:trHeight w:val="669"/>
        </w:trPr>
        <w:tc>
          <w:tcPr>
            <w:tcW w:w="11057" w:type="dxa"/>
          </w:tcPr>
          <w:p w14:paraId="7836D01F" w14:textId="77777777" w:rsidR="00606554" w:rsidRPr="001B5BD3" w:rsidRDefault="00606554" w:rsidP="0002318E">
            <w:r w:rsidRPr="00F00E87">
              <w:t>1h20</w:t>
            </w:r>
            <w:r>
              <w:t xml:space="preserve"> / D</w:t>
            </w:r>
            <w:r w:rsidRPr="00F00E87">
              <w:t>ès 14 ans</w:t>
            </w:r>
            <w:r>
              <w:t xml:space="preserve"> / </w:t>
            </w:r>
            <w:r w:rsidRPr="00F00E87">
              <w:t>Français</w:t>
            </w:r>
          </w:p>
        </w:tc>
      </w:tr>
      <w:tr w:rsidR="00606554" w:rsidRPr="0048108A" w14:paraId="2BA535D8" w14:textId="77777777" w:rsidTr="00083B60">
        <w:trPr>
          <w:trHeight w:val="669"/>
        </w:trPr>
        <w:tc>
          <w:tcPr>
            <w:tcW w:w="11057" w:type="dxa"/>
          </w:tcPr>
          <w:p w14:paraId="19068EE9" w14:textId="77777777" w:rsidR="00606554" w:rsidRPr="0048108A" w:rsidRDefault="00606554" w:rsidP="0002318E">
            <w:pPr>
              <w:pStyle w:val="Titre2"/>
            </w:pPr>
            <w:r>
              <w:t>Accessibilité</w:t>
            </w:r>
            <w:r>
              <w:rPr>
                <w:rFonts w:ascii="Calibri" w:hAnsi="Calibri" w:cs="Calibri"/>
              </w:rPr>
              <w:t> </w:t>
            </w:r>
            <w:r>
              <w:t xml:space="preserve">: </w:t>
            </w:r>
          </w:p>
        </w:tc>
      </w:tr>
      <w:tr w:rsidR="00606554" w:rsidRPr="0048108A" w14:paraId="7879DFB2" w14:textId="77777777" w:rsidTr="00083B60">
        <w:trPr>
          <w:trHeight w:val="669"/>
        </w:trPr>
        <w:tc>
          <w:tcPr>
            <w:tcW w:w="11057" w:type="dxa"/>
          </w:tcPr>
          <w:p w14:paraId="7C0F77F5" w14:textId="77777777" w:rsidR="00606554" w:rsidRPr="0048108A" w:rsidRDefault="00606554" w:rsidP="0002318E">
            <w:pPr>
              <w:tabs>
                <w:tab w:val="left" w:pos="1515"/>
              </w:tabs>
            </w:pPr>
            <w:r>
              <w:t>Handicap mental, visuel, PMR</w:t>
            </w:r>
          </w:p>
        </w:tc>
      </w:tr>
      <w:tr w:rsidR="00606554" w:rsidRPr="001B5BD3" w14:paraId="4DFFAE91" w14:textId="77777777" w:rsidTr="00083B60">
        <w:trPr>
          <w:trHeight w:val="685"/>
        </w:trPr>
        <w:tc>
          <w:tcPr>
            <w:tcW w:w="11057" w:type="dxa"/>
          </w:tcPr>
          <w:p w14:paraId="7687ACDE" w14:textId="77777777" w:rsidR="00606554" w:rsidRPr="001B5BD3" w:rsidRDefault="00606554" w:rsidP="0002318E">
            <w:pPr>
              <w:rPr>
                <w:rFonts w:ascii="Calibri" w:hAnsi="Calibri" w:cs="Calibri"/>
              </w:rPr>
            </w:pPr>
            <w:r w:rsidRPr="0058729D">
              <w:rPr>
                <w:rStyle w:val="Titre2Car"/>
              </w:rPr>
              <w:t>Lieu</w:t>
            </w:r>
            <w:r w:rsidRPr="00AA08C9">
              <w:rPr>
                <w:rFonts w:ascii="Calibri" w:hAnsi="Calibri" w:cs="Calibri"/>
                <w:sz w:val="36"/>
                <w:szCs w:val="36"/>
              </w:rPr>
              <w:t> </w:t>
            </w:r>
            <w:r w:rsidRPr="00AA08C9">
              <w:rPr>
                <w:sz w:val="36"/>
                <w:szCs w:val="36"/>
              </w:rPr>
              <w:t xml:space="preserve">: </w:t>
            </w:r>
            <w:r>
              <w:rPr>
                <w:sz w:val="36"/>
                <w:szCs w:val="36"/>
              </w:rPr>
              <w:t>Nevers</w:t>
            </w:r>
          </w:p>
        </w:tc>
      </w:tr>
      <w:tr w:rsidR="00606554" w:rsidRPr="001B5BD3" w14:paraId="6E8FDC96" w14:textId="77777777" w:rsidTr="00083B60">
        <w:trPr>
          <w:trHeight w:val="685"/>
        </w:trPr>
        <w:tc>
          <w:tcPr>
            <w:tcW w:w="11057" w:type="dxa"/>
          </w:tcPr>
          <w:p w14:paraId="64D8DC7F" w14:textId="77777777" w:rsidR="00606554" w:rsidRPr="001B5BD3" w:rsidRDefault="00606554" w:rsidP="0002318E">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606554" w:rsidRPr="001B5BD3" w14:paraId="66A584A4" w14:textId="77777777" w:rsidTr="00083B60">
        <w:trPr>
          <w:trHeight w:val="2147"/>
        </w:trPr>
        <w:tc>
          <w:tcPr>
            <w:tcW w:w="11057" w:type="dxa"/>
          </w:tcPr>
          <w:p w14:paraId="200E4847" w14:textId="77777777" w:rsidR="00606554" w:rsidRPr="007B6A10" w:rsidRDefault="00606554" w:rsidP="0002318E">
            <w:r w:rsidRPr="007B6A10">
              <w:t xml:space="preserve">Vendredi 19 septembre, </w:t>
            </w:r>
            <w:proofErr w:type="gramStart"/>
            <w:r w:rsidRPr="007B6A10">
              <w:t>16:</w:t>
            </w:r>
            <w:proofErr w:type="gramEnd"/>
            <w:r w:rsidRPr="007B6A10">
              <w:t>00-</w:t>
            </w:r>
            <w:proofErr w:type="gramStart"/>
            <w:r w:rsidRPr="007B6A10">
              <w:t>17:</w:t>
            </w:r>
            <w:proofErr w:type="gramEnd"/>
            <w:r w:rsidRPr="007B6A10">
              <w:t>20</w:t>
            </w:r>
          </w:p>
          <w:p w14:paraId="5EF780EA" w14:textId="77777777" w:rsidR="00606554" w:rsidRPr="007B6A10" w:rsidRDefault="00606554" w:rsidP="0002318E">
            <w:r w:rsidRPr="007B6A10">
              <w:t xml:space="preserve">Vendredi 19 septembre, </w:t>
            </w:r>
            <w:proofErr w:type="gramStart"/>
            <w:r w:rsidRPr="007B6A10">
              <w:t>20:</w:t>
            </w:r>
            <w:proofErr w:type="gramEnd"/>
            <w:r w:rsidRPr="007B6A10">
              <w:t>30-</w:t>
            </w:r>
            <w:proofErr w:type="gramStart"/>
            <w:r w:rsidRPr="007B6A10">
              <w:t>21:</w:t>
            </w:r>
            <w:proofErr w:type="gramEnd"/>
            <w:r w:rsidRPr="007B6A10">
              <w:t>5</w:t>
            </w:r>
            <w:r>
              <w:t>0</w:t>
            </w:r>
          </w:p>
          <w:p w14:paraId="581988E4" w14:textId="77777777" w:rsidR="00606554" w:rsidRPr="001B5BD3" w:rsidRDefault="00606554" w:rsidP="0002318E">
            <w:r w:rsidRPr="007B6A10">
              <w:t xml:space="preserve">Samedi 20 septembre, </w:t>
            </w:r>
            <w:proofErr w:type="gramStart"/>
            <w:r w:rsidRPr="007B6A10">
              <w:t>10:</w:t>
            </w:r>
            <w:proofErr w:type="gramEnd"/>
            <w:r w:rsidRPr="007B6A10">
              <w:t>30-</w:t>
            </w:r>
            <w:proofErr w:type="gramStart"/>
            <w:r w:rsidRPr="007B6A10">
              <w:t>11:</w:t>
            </w:r>
            <w:proofErr w:type="gramEnd"/>
            <w:r w:rsidRPr="007B6A10">
              <w:t>50</w:t>
            </w:r>
          </w:p>
        </w:tc>
      </w:tr>
      <w:tr w:rsidR="00606554" w:rsidRPr="00AA08C9" w14:paraId="518C86A4" w14:textId="77777777" w:rsidTr="00083B60">
        <w:trPr>
          <w:trHeight w:val="915"/>
        </w:trPr>
        <w:tc>
          <w:tcPr>
            <w:tcW w:w="11057" w:type="dxa"/>
          </w:tcPr>
          <w:p w14:paraId="371591F0" w14:textId="77777777" w:rsidR="00606554" w:rsidRPr="00AA08C9" w:rsidRDefault="00606554" w:rsidP="008C3185">
            <w:pPr>
              <w:pStyle w:val="Titre1"/>
            </w:pPr>
            <w:r>
              <w:rPr>
                <w:sz w:val="28"/>
                <w:szCs w:val="28"/>
              </w:rPr>
              <w:lastRenderedPageBreak/>
              <w:br w:type="page"/>
            </w:r>
            <w:bookmarkStart w:id="16" w:name="_Toc204163855"/>
            <w:r>
              <w:t>Filles &amp; soie pour toutes et tous – Compagnie Les Bas-Bleus</w:t>
            </w:r>
            <w:bookmarkEnd w:id="16"/>
          </w:p>
        </w:tc>
      </w:tr>
      <w:tr w:rsidR="00606554" w:rsidRPr="001B5BD3" w14:paraId="4A093CCC" w14:textId="77777777" w:rsidTr="00083B60">
        <w:trPr>
          <w:trHeight w:val="685"/>
        </w:trPr>
        <w:tc>
          <w:tcPr>
            <w:tcW w:w="11057" w:type="dxa"/>
          </w:tcPr>
          <w:p w14:paraId="17163558" w14:textId="77777777" w:rsidR="00606554" w:rsidRPr="001B5BD3" w:rsidRDefault="00606554" w:rsidP="0002318E">
            <w:pPr>
              <w:pStyle w:val="Titre2"/>
              <w:rPr>
                <w:sz w:val="28"/>
                <w:szCs w:val="28"/>
              </w:rPr>
            </w:pPr>
            <w:r w:rsidRPr="00AA08C9">
              <w:t>Synopsis</w:t>
            </w:r>
            <w:r w:rsidRPr="00AA08C9">
              <w:rPr>
                <w:rFonts w:ascii="Calibri" w:hAnsi="Calibri" w:cs="Calibri"/>
              </w:rPr>
              <w:t> </w:t>
            </w:r>
            <w:r w:rsidRPr="00AA08C9">
              <w:t>:</w:t>
            </w:r>
          </w:p>
        </w:tc>
      </w:tr>
      <w:tr w:rsidR="00606554" w:rsidRPr="001B5BD3" w14:paraId="215CC2D9" w14:textId="77777777" w:rsidTr="00083B60">
        <w:trPr>
          <w:trHeight w:val="3769"/>
        </w:trPr>
        <w:tc>
          <w:tcPr>
            <w:tcW w:w="11057" w:type="dxa"/>
          </w:tcPr>
          <w:p w14:paraId="5F6E310E" w14:textId="77777777" w:rsidR="00606554" w:rsidRPr="001B5BD3" w:rsidRDefault="00606554" w:rsidP="0002318E">
            <w:r w:rsidRPr="00D31BDF">
              <w:t xml:space="preserve">Quelle vision de la féminité est donnée aux petites filles ? Avec humour et légèreté, Séverine Coulon revisite les histoires de Blanche-Neige, La Petite sirène et Peau d’âne pour évoquer l’obsession des apparences inculquée aux fillettes dès le plus jeune âge. L’album Les trois contes de Louise </w:t>
            </w:r>
            <w:proofErr w:type="spellStart"/>
            <w:r w:rsidRPr="00D31BDF">
              <w:t>Duneton</w:t>
            </w:r>
            <w:proofErr w:type="spellEnd"/>
            <w:r w:rsidRPr="00D31BDF">
              <w:t xml:space="preserve"> sert de trame narrative au spectacle. Sur le plateau, les dessins se muent tour à tour en figurines de soie ou en théâtre d’objet. Porté par deux comédiennes, en français et en langue des signes française, le récit renverse bien des stéréotypes. La beauté est-elle si importante ? Et si elle était aussi une prison ? Comment se débarrasser des diktats qu’on nous impose ? Comment être tout simplement bien dans sa peau ? Un triptyque irrévérencieux, accessible à toutes et tous, qui dessine un chemin de libération.</w:t>
            </w:r>
          </w:p>
        </w:tc>
      </w:tr>
      <w:tr w:rsidR="00606554" w:rsidRPr="001B5BD3" w14:paraId="20E658B2" w14:textId="77777777" w:rsidTr="00083B60">
        <w:trPr>
          <w:trHeight w:val="703"/>
        </w:trPr>
        <w:tc>
          <w:tcPr>
            <w:tcW w:w="11057" w:type="dxa"/>
          </w:tcPr>
          <w:p w14:paraId="7EABD3B9" w14:textId="77777777" w:rsidR="00606554" w:rsidRPr="001B5BD3" w:rsidRDefault="00606554" w:rsidP="0002318E">
            <w:pPr>
              <w:pStyle w:val="Titre2"/>
              <w:rPr>
                <w:sz w:val="28"/>
                <w:szCs w:val="28"/>
              </w:rPr>
            </w:pPr>
            <w:r w:rsidRPr="00AA08C9">
              <w:t>Détails pratiques</w:t>
            </w:r>
            <w:r w:rsidRPr="00AA08C9">
              <w:rPr>
                <w:rFonts w:ascii="Calibri" w:hAnsi="Calibri" w:cs="Calibri"/>
              </w:rPr>
              <w:t> </w:t>
            </w:r>
            <w:r w:rsidRPr="00AA08C9">
              <w:t xml:space="preserve">: </w:t>
            </w:r>
          </w:p>
        </w:tc>
      </w:tr>
      <w:tr w:rsidR="00606554" w:rsidRPr="001B5BD3" w14:paraId="5CE62993" w14:textId="77777777" w:rsidTr="00083B60">
        <w:trPr>
          <w:trHeight w:val="669"/>
        </w:trPr>
        <w:tc>
          <w:tcPr>
            <w:tcW w:w="11057" w:type="dxa"/>
          </w:tcPr>
          <w:p w14:paraId="3FE55B23" w14:textId="77777777" w:rsidR="00606554" w:rsidRPr="001B5BD3" w:rsidRDefault="00606554" w:rsidP="0002318E">
            <w:r w:rsidRPr="00D31BDF">
              <w:t>45min</w:t>
            </w:r>
            <w:r>
              <w:t xml:space="preserve"> / </w:t>
            </w:r>
            <w:r w:rsidRPr="00D31BDF">
              <w:t>Dès 6 ans</w:t>
            </w:r>
            <w:r>
              <w:t xml:space="preserve"> / </w:t>
            </w:r>
            <w:r w:rsidRPr="00D31BDF">
              <w:t>Français surtitré en anglais</w:t>
            </w:r>
            <w:r>
              <w:t xml:space="preserve"> et</w:t>
            </w:r>
            <w:r w:rsidRPr="00D31BDF">
              <w:t xml:space="preserve"> Langue des Signes Françaises</w:t>
            </w:r>
          </w:p>
        </w:tc>
      </w:tr>
      <w:tr w:rsidR="00606554" w:rsidRPr="0048108A" w14:paraId="1C1C9C6B" w14:textId="77777777" w:rsidTr="00083B60">
        <w:trPr>
          <w:trHeight w:val="669"/>
        </w:trPr>
        <w:tc>
          <w:tcPr>
            <w:tcW w:w="11057" w:type="dxa"/>
          </w:tcPr>
          <w:p w14:paraId="04D5E0C5" w14:textId="77777777" w:rsidR="00606554" w:rsidRPr="0048108A" w:rsidRDefault="00606554" w:rsidP="0002318E">
            <w:pPr>
              <w:pStyle w:val="Titre2"/>
            </w:pPr>
            <w:r>
              <w:t>Accessibilité</w:t>
            </w:r>
            <w:r>
              <w:rPr>
                <w:rFonts w:ascii="Calibri" w:hAnsi="Calibri" w:cs="Calibri"/>
              </w:rPr>
              <w:t> </w:t>
            </w:r>
            <w:r>
              <w:t xml:space="preserve">: </w:t>
            </w:r>
          </w:p>
        </w:tc>
      </w:tr>
      <w:tr w:rsidR="00606554" w:rsidRPr="0048108A" w14:paraId="4DDB7297" w14:textId="77777777" w:rsidTr="00083B60">
        <w:trPr>
          <w:trHeight w:val="669"/>
        </w:trPr>
        <w:tc>
          <w:tcPr>
            <w:tcW w:w="11057" w:type="dxa"/>
          </w:tcPr>
          <w:p w14:paraId="10A966DA" w14:textId="77777777" w:rsidR="00606554" w:rsidRPr="0048108A" w:rsidRDefault="00606554" w:rsidP="0002318E">
            <w:pPr>
              <w:tabs>
                <w:tab w:val="left" w:pos="1515"/>
              </w:tabs>
            </w:pPr>
            <w:r>
              <w:t>Handicap mental, auditif, visuel, PMR</w:t>
            </w:r>
          </w:p>
        </w:tc>
      </w:tr>
      <w:tr w:rsidR="00606554" w:rsidRPr="001B5BD3" w14:paraId="6E668948" w14:textId="77777777" w:rsidTr="00083B60">
        <w:trPr>
          <w:trHeight w:val="685"/>
        </w:trPr>
        <w:tc>
          <w:tcPr>
            <w:tcW w:w="11057" w:type="dxa"/>
          </w:tcPr>
          <w:p w14:paraId="76C7E9F0" w14:textId="77777777" w:rsidR="00606554" w:rsidRPr="001B5BD3" w:rsidRDefault="00606554" w:rsidP="0002318E">
            <w:pPr>
              <w:rPr>
                <w:rFonts w:ascii="Calibri" w:hAnsi="Calibri" w:cs="Calibri"/>
              </w:rPr>
            </w:pPr>
            <w:r w:rsidRPr="0058729D">
              <w:rPr>
                <w:rStyle w:val="Titre2Car"/>
              </w:rPr>
              <w:t>Lieu</w:t>
            </w:r>
            <w:r w:rsidRPr="00AA08C9">
              <w:rPr>
                <w:rFonts w:ascii="Calibri" w:hAnsi="Calibri" w:cs="Calibri"/>
                <w:sz w:val="36"/>
                <w:szCs w:val="36"/>
              </w:rPr>
              <w:t> </w:t>
            </w:r>
            <w:r w:rsidRPr="00AA08C9">
              <w:rPr>
                <w:sz w:val="36"/>
                <w:szCs w:val="36"/>
              </w:rPr>
              <w:t xml:space="preserve">: </w:t>
            </w:r>
            <w:r>
              <w:rPr>
                <w:sz w:val="36"/>
                <w:szCs w:val="36"/>
              </w:rPr>
              <w:t>Citadelle</w:t>
            </w:r>
          </w:p>
        </w:tc>
      </w:tr>
      <w:tr w:rsidR="00606554" w:rsidRPr="001B5BD3" w14:paraId="1053B159" w14:textId="77777777" w:rsidTr="00083B60">
        <w:trPr>
          <w:trHeight w:val="685"/>
        </w:trPr>
        <w:tc>
          <w:tcPr>
            <w:tcW w:w="11057" w:type="dxa"/>
          </w:tcPr>
          <w:p w14:paraId="6EAD7AFA" w14:textId="77777777" w:rsidR="00606554" w:rsidRPr="001B5BD3" w:rsidRDefault="00606554" w:rsidP="0002318E">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606554" w:rsidRPr="001B5BD3" w14:paraId="2F976C39" w14:textId="77777777" w:rsidTr="00083B60">
        <w:trPr>
          <w:trHeight w:val="1810"/>
        </w:trPr>
        <w:tc>
          <w:tcPr>
            <w:tcW w:w="11057" w:type="dxa"/>
          </w:tcPr>
          <w:p w14:paraId="75C765CA" w14:textId="77777777" w:rsidR="00606554" w:rsidRPr="00606554" w:rsidRDefault="00606554" w:rsidP="0002318E">
            <w:pPr>
              <w:rPr>
                <w:sz w:val="24"/>
                <w:szCs w:val="24"/>
              </w:rPr>
            </w:pPr>
            <w:r w:rsidRPr="00606554">
              <w:rPr>
                <w:sz w:val="24"/>
                <w:szCs w:val="24"/>
              </w:rPr>
              <w:t xml:space="preserve">Mardi 23 septembre, </w:t>
            </w:r>
            <w:proofErr w:type="gramStart"/>
            <w:r w:rsidRPr="00606554">
              <w:rPr>
                <w:sz w:val="24"/>
                <w:szCs w:val="24"/>
              </w:rPr>
              <w:t>10:</w:t>
            </w:r>
            <w:proofErr w:type="gramEnd"/>
            <w:r w:rsidRPr="00606554">
              <w:rPr>
                <w:sz w:val="24"/>
                <w:szCs w:val="24"/>
              </w:rPr>
              <w:t>00-</w:t>
            </w:r>
            <w:proofErr w:type="gramStart"/>
            <w:r w:rsidRPr="00606554">
              <w:rPr>
                <w:sz w:val="24"/>
                <w:szCs w:val="24"/>
              </w:rPr>
              <w:t>10:</w:t>
            </w:r>
            <w:proofErr w:type="gramEnd"/>
            <w:r w:rsidRPr="00606554">
              <w:rPr>
                <w:sz w:val="24"/>
                <w:szCs w:val="24"/>
              </w:rPr>
              <w:t>45</w:t>
            </w:r>
          </w:p>
          <w:p w14:paraId="7D98FB01" w14:textId="77777777" w:rsidR="00606554" w:rsidRPr="00606554" w:rsidRDefault="00606554" w:rsidP="0002318E">
            <w:pPr>
              <w:rPr>
                <w:sz w:val="24"/>
                <w:szCs w:val="24"/>
              </w:rPr>
            </w:pPr>
            <w:r w:rsidRPr="00606554">
              <w:rPr>
                <w:sz w:val="24"/>
                <w:szCs w:val="24"/>
              </w:rPr>
              <w:t xml:space="preserve">Mardi 23 septembre, </w:t>
            </w:r>
            <w:proofErr w:type="gramStart"/>
            <w:r w:rsidRPr="00606554">
              <w:rPr>
                <w:sz w:val="24"/>
                <w:szCs w:val="24"/>
              </w:rPr>
              <w:t>14:</w:t>
            </w:r>
            <w:proofErr w:type="gramEnd"/>
            <w:r w:rsidRPr="00606554">
              <w:rPr>
                <w:sz w:val="24"/>
                <w:szCs w:val="24"/>
              </w:rPr>
              <w:t>00-</w:t>
            </w:r>
            <w:proofErr w:type="gramStart"/>
            <w:r w:rsidRPr="00606554">
              <w:rPr>
                <w:sz w:val="24"/>
                <w:szCs w:val="24"/>
              </w:rPr>
              <w:t>14:</w:t>
            </w:r>
            <w:proofErr w:type="gramEnd"/>
            <w:r w:rsidRPr="00606554">
              <w:rPr>
                <w:sz w:val="24"/>
                <w:szCs w:val="24"/>
              </w:rPr>
              <w:t>45</w:t>
            </w:r>
          </w:p>
          <w:p w14:paraId="70E242AE" w14:textId="77777777" w:rsidR="00606554" w:rsidRPr="00606554" w:rsidRDefault="00606554" w:rsidP="0002318E">
            <w:pPr>
              <w:rPr>
                <w:sz w:val="24"/>
                <w:szCs w:val="24"/>
              </w:rPr>
            </w:pPr>
            <w:r w:rsidRPr="00606554">
              <w:rPr>
                <w:sz w:val="24"/>
                <w:szCs w:val="24"/>
              </w:rPr>
              <w:t xml:space="preserve">Mercredi 24 septembre, </w:t>
            </w:r>
            <w:proofErr w:type="gramStart"/>
            <w:r w:rsidRPr="00606554">
              <w:rPr>
                <w:sz w:val="24"/>
                <w:szCs w:val="24"/>
              </w:rPr>
              <w:t>09:</w:t>
            </w:r>
            <w:proofErr w:type="gramEnd"/>
            <w:r w:rsidRPr="00606554">
              <w:rPr>
                <w:sz w:val="24"/>
                <w:szCs w:val="24"/>
              </w:rPr>
              <w:t>30-</w:t>
            </w:r>
            <w:proofErr w:type="gramStart"/>
            <w:r w:rsidRPr="00606554">
              <w:rPr>
                <w:sz w:val="24"/>
                <w:szCs w:val="24"/>
              </w:rPr>
              <w:t>10:</w:t>
            </w:r>
            <w:proofErr w:type="gramEnd"/>
            <w:r w:rsidRPr="00606554">
              <w:rPr>
                <w:sz w:val="24"/>
                <w:szCs w:val="24"/>
              </w:rPr>
              <w:t>15</w:t>
            </w:r>
          </w:p>
          <w:p w14:paraId="33250E04" w14:textId="77777777" w:rsidR="00606554" w:rsidRPr="00606554" w:rsidRDefault="00606554" w:rsidP="0002318E">
            <w:pPr>
              <w:rPr>
                <w:sz w:val="24"/>
                <w:szCs w:val="24"/>
              </w:rPr>
            </w:pPr>
            <w:r w:rsidRPr="00606554">
              <w:rPr>
                <w:sz w:val="24"/>
                <w:szCs w:val="24"/>
              </w:rPr>
              <w:t xml:space="preserve">Mercredi 24 septembre, </w:t>
            </w:r>
            <w:proofErr w:type="gramStart"/>
            <w:r w:rsidRPr="00606554">
              <w:rPr>
                <w:sz w:val="24"/>
                <w:szCs w:val="24"/>
              </w:rPr>
              <w:t>14:</w:t>
            </w:r>
            <w:proofErr w:type="gramEnd"/>
            <w:r w:rsidRPr="00606554">
              <w:rPr>
                <w:sz w:val="24"/>
                <w:szCs w:val="24"/>
              </w:rPr>
              <w:t>00-</w:t>
            </w:r>
            <w:proofErr w:type="gramStart"/>
            <w:r w:rsidRPr="00606554">
              <w:rPr>
                <w:sz w:val="24"/>
                <w:szCs w:val="24"/>
              </w:rPr>
              <w:t>14:</w:t>
            </w:r>
            <w:proofErr w:type="gramEnd"/>
            <w:r w:rsidRPr="00606554">
              <w:rPr>
                <w:sz w:val="24"/>
                <w:szCs w:val="24"/>
              </w:rPr>
              <w:t>45</w:t>
            </w:r>
          </w:p>
        </w:tc>
      </w:tr>
      <w:tr w:rsidR="00FA45F4" w:rsidRPr="00AA08C9" w14:paraId="00BB1C8F" w14:textId="77777777" w:rsidTr="00083B60">
        <w:trPr>
          <w:trHeight w:val="915"/>
        </w:trPr>
        <w:tc>
          <w:tcPr>
            <w:tcW w:w="11057" w:type="dxa"/>
          </w:tcPr>
          <w:p w14:paraId="0D5B4036" w14:textId="77777777" w:rsidR="00FA45F4" w:rsidRPr="00AA08C9" w:rsidRDefault="00FA45F4" w:rsidP="008C3185">
            <w:pPr>
              <w:pStyle w:val="Titre1"/>
            </w:pPr>
            <w:r>
              <w:rPr>
                <w:sz w:val="28"/>
                <w:szCs w:val="28"/>
              </w:rPr>
              <w:lastRenderedPageBreak/>
              <w:br w:type="page"/>
            </w:r>
            <w:bookmarkStart w:id="17" w:name="_Toc204163856"/>
            <w:r w:rsidRPr="00712A3D">
              <w:t>Imaginer</w:t>
            </w:r>
            <w:r>
              <w:t xml:space="preserve"> </w:t>
            </w:r>
            <w:r w:rsidRPr="00712A3D">
              <w:t>la</w:t>
            </w:r>
            <w:r>
              <w:t xml:space="preserve"> </w:t>
            </w:r>
            <w:r w:rsidRPr="00712A3D">
              <w:t>pluie</w:t>
            </w:r>
            <w:r>
              <w:t xml:space="preserve"> – </w:t>
            </w:r>
            <w:proofErr w:type="spellStart"/>
            <w:r>
              <w:t>Tro</w:t>
            </w:r>
            <w:proofErr w:type="spellEnd"/>
            <w:r>
              <w:t>-Heol</w:t>
            </w:r>
            <w:bookmarkEnd w:id="17"/>
          </w:p>
        </w:tc>
      </w:tr>
      <w:tr w:rsidR="00FA45F4" w:rsidRPr="001B5BD3" w14:paraId="1EEB3BAD" w14:textId="77777777" w:rsidTr="00083B60">
        <w:trPr>
          <w:trHeight w:val="685"/>
        </w:trPr>
        <w:tc>
          <w:tcPr>
            <w:tcW w:w="11057" w:type="dxa"/>
          </w:tcPr>
          <w:p w14:paraId="254338EA" w14:textId="77777777" w:rsidR="00FA45F4" w:rsidRPr="001B5BD3" w:rsidRDefault="00FA45F4" w:rsidP="0002318E">
            <w:pPr>
              <w:pStyle w:val="Titre2"/>
              <w:rPr>
                <w:sz w:val="28"/>
                <w:szCs w:val="28"/>
              </w:rPr>
            </w:pPr>
            <w:r w:rsidRPr="00AA08C9">
              <w:t>Synopsis</w:t>
            </w:r>
            <w:r w:rsidRPr="00AA08C9">
              <w:rPr>
                <w:rFonts w:ascii="Calibri" w:hAnsi="Calibri" w:cs="Calibri"/>
              </w:rPr>
              <w:t> </w:t>
            </w:r>
            <w:r w:rsidRPr="00AA08C9">
              <w:t>:</w:t>
            </w:r>
          </w:p>
        </w:tc>
      </w:tr>
      <w:tr w:rsidR="00FA45F4" w:rsidRPr="001B5BD3" w14:paraId="2CAFA767" w14:textId="77777777" w:rsidTr="00083B60">
        <w:trPr>
          <w:trHeight w:val="3769"/>
        </w:trPr>
        <w:tc>
          <w:tcPr>
            <w:tcW w:w="11057" w:type="dxa"/>
          </w:tcPr>
          <w:p w14:paraId="415D205F" w14:textId="77777777" w:rsidR="00FA45F4" w:rsidRPr="001B5BD3" w:rsidRDefault="00FA45F4" w:rsidP="0002318E">
            <w:r w:rsidRPr="00D06882">
              <w:t xml:space="preserve">Dans un monde </w:t>
            </w:r>
            <w:proofErr w:type="spellStart"/>
            <w:r w:rsidRPr="00D06882">
              <w:t>post-apocalyptique</w:t>
            </w:r>
            <w:proofErr w:type="spellEnd"/>
            <w:r w:rsidRPr="00D06882">
              <w:t xml:space="preserve">, une mère et son fils, </w:t>
            </w:r>
            <w:proofErr w:type="spellStart"/>
            <w:r w:rsidRPr="00D06882">
              <w:t>Ionah</w:t>
            </w:r>
            <w:proofErr w:type="spellEnd"/>
            <w:r w:rsidRPr="00D06882">
              <w:t xml:space="preserve">, âgé de neuf ans, se sont réfugiés dans le désert. Loin de toute chose matérielle et des ressentiments humains, l’enfant apprend les souvenirs du monde d’avant qu’il n’a pas connu et qu’il tente donc d’imaginer. Après la disparition de sa mère, </w:t>
            </w:r>
            <w:proofErr w:type="spellStart"/>
            <w:r w:rsidRPr="00D06882">
              <w:t>Ionah</w:t>
            </w:r>
            <w:proofErr w:type="spellEnd"/>
            <w:r w:rsidRPr="00D06882">
              <w:t xml:space="preserve"> part pour échapper à la solitude et transmettre son histoire… </w:t>
            </w:r>
            <w:proofErr w:type="spellStart"/>
            <w:r w:rsidRPr="00D06882">
              <w:t>Tro</w:t>
            </w:r>
            <w:proofErr w:type="spellEnd"/>
            <w:r w:rsidRPr="00D06882">
              <w:t xml:space="preserve">-heol est de retour avec cette toute dernière création adaptée du roman éponyme de Santiago </w:t>
            </w:r>
            <w:proofErr w:type="spellStart"/>
            <w:r w:rsidRPr="00D06882">
              <w:t>Pajares</w:t>
            </w:r>
            <w:proofErr w:type="spellEnd"/>
            <w:r w:rsidRPr="00D06882">
              <w:t>. Fidèle à ses influences, la compagnie finistérienne mêle installation, marionnettes et masques pour signer une fable philosophique, irriguée de sources très cinématographiques. Imaginer la Pluie nous questionne sur nos besoins essentiels et nous amène à poser un autre regard sur le monde, tout en mettant en lumière l’importance de la transmission.</w:t>
            </w:r>
          </w:p>
        </w:tc>
      </w:tr>
      <w:tr w:rsidR="00FA45F4" w:rsidRPr="001B5BD3" w14:paraId="04B0366B" w14:textId="77777777" w:rsidTr="00083B60">
        <w:trPr>
          <w:trHeight w:val="703"/>
        </w:trPr>
        <w:tc>
          <w:tcPr>
            <w:tcW w:w="11057" w:type="dxa"/>
          </w:tcPr>
          <w:p w14:paraId="69B5F621" w14:textId="77777777" w:rsidR="00FA45F4" w:rsidRPr="001B5BD3" w:rsidRDefault="00FA45F4" w:rsidP="0002318E">
            <w:pPr>
              <w:pStyle w:val="Titre2"/>
              <w:rPr>
                <w:sz w:val="28"/>
                <w:szCs w:val="28"/>
              </w:rPr>
            </w:pPr>
            <w:r w:rsidRPr="00AA08C9">
              <w:t>Détails pratiques</w:t>
            </w:r>
            <w:r w:rsidRPr="00AA08C9">
              <w:rPr>
                <w:rFonts w:ascii="Calibri" w:hAnsi="Calibri" w:cs="Calibri"/>
              </w:rPr>
              <w:t> </w:t>
            </w:r>
            <w:r w:rsidRPr="00AA08C9">
              <w:t xml:space="preserve">: </w:t>
            </w:r>
          </w:p>
        </w:tc>
      </w:tr>
      <w:tr w:rsidR="00FA45F4" w:rsidRPr="001B5BD3" w14:paraId="4A6865F5" w14:textId="77777777" w:rsidTr="00083B60">
        <w:trPr>
          <w:trHeight w:val="669"/>
        </w:trPr>
        <w:tc>
          <w:tcPr>
            <w:tcW w:w="11057" w:type="dxa"/>
          </w:tcPr>
          <w:p w14:paraId="772465F5" w14:textId="77777777" w:rsidR="00FA45F4" w:rsidRPr="001B5BD3" w:rsidRDefault="00FA45F4" w:rsidP="0002318E">
            <w:r w:rsidRPr="00D06882">
              <w:t>1h20</w:t>
            </w:r>
            <w:r>
              <w:t xml:space="preserve"> / </w:t>
            </w:r>
            <w:r w:rsidRPr="00D06882">
              <w:t>Dès 10 ans</w:t>
            </w:r>
            <w:r>
              <w:t xml:space="preserve"> / F</w:t>
            </w:r>
            <w:r w:rsidRPr="00D06882">
              <w:t>rançais</w:t>
            </w:r>
          </w:p>
        </w:tc>
      </w:tr>
      <w:tr w:rsidR="00FA45F4" w:rsidRPr="0048108A" w14:paraId="330AF6A4" w14:textId="77777777" w:rsidTr="00083B60">
        <w:trPr>
          <w:trHeight w:val="669"/>
        </w:trPr>
        <w:tc>
          <w:tcPr>
            <w:tcW w:w="11057" w:type="dxa"/>
          </w:tcPr>
          <w:p w14:paraId="221C4EE2" w14:textId="77777777" w:rsidR="00FA45F4" w:rsidRPr="0048108A" w:rsidRDefault="00FA45F4" w:rsidP="0002318E">
            <w:pPr>
              <w:pStyle w:val="Titre2"/>
            </w:pPr>
            <w:r>
              <w:t>Accessibilité</w:t>
            </w:r>
            <w:r>
              <w:rPr>
                <w:rFonts w:ascii="Calibri" w:hAnsi="Calibri" w:cs="Calibri"/>
              </w:rPr>
              <w:t> </w:t>
            </w:r>
            <w:r>
              <w:t xml:space="preserve">: </w:t>
            </w:r>
          </w:p>
        </w:tc>
      </w:tr>
      <w:tr w:rsidR="00FA45F4" w:rsidRPr="0048108A" w14:paraId="3711C81A" w14:textId="77777777" w:rsidTr="00083B60">
        <w:trPr>
          <w:trHeight w:val="669"/>
        </w:trPr>
        <w:tc>
          <w:tcPr>
            <w:tcW w:w="11057" w:type="dxa"/>
          </w:tcPr>
          <w:p w14:paraId="46A4B071" w14:textId="77777777" w:rsidR="00FA45F4" w:rsidRPr="0048108A" w:rsidRDefault="00FA45F4" w:rsidP="0002318E">
            <w:pPr>
              <w:tabs>
                <w:tab w:val="left" w:pos="1515"/>
              </w:tabs>
            </w:pPr>
            <w:r>
              <w:t>Handicap visuel, PMR</w:t>
            </w:r>
          </w:p>
        </w:tc>
      </w:tr>
      <w:tr w:rsidR="00FA45F4" w:rsidRPr="001B5BD3" w14:paraId="003103B3" w14:textId="77777777" w:rsidTr="00083B60">
        <w:trPr>
          <w:trHeight w:val="685"/>
        </w:trPr>
        <w:tc>
          <w:tcPr>
            <w:tcW w:w="11057" w:type="dxa"/>
          </w:tcPr>
          <w:p w14:paraId="40365A3F" w14:textId="77777777" w:rsidR="00FA45F4" w:rsidRPr="001B5BD3" w:rsidRDefault="00FA45F4" w:rsidP="0002318E">
            <w:pPr>
              <w:rPr>
                <w:rFonts w:ascii="Calibri" w:hAnsi="Calibri" w:cs="Calibri"/>
              </w:rPr>
            </w:pPr>
            <w:r w:rsidRPr="0058729D">
              <w:rPr>
                <w:rStyle w:val="Titre2Car"/>
              </w:rPr>
              <w:t>Lieu</w:t>
            </w:r>
            <w:r w:rsidRPr="00AA08C9">
              <w:rPr>
                <w:rFonts w:ascii="Calibri" w:hAnsi="Calibri" w:cs="Calibri"/>
                <w:sz w:val="36"/>
                <w:szCs w:val="36"/>
              </w:rPr>
              <w:t> </w:t>
            </w:r>
            <w:r w:rsidRPr="00AA08C9">
              <w:rPr>
                <w:sz w:val="36"/>
                <w:szCs w:val="36"/>
              </w:rPr>
              <w:t xml:space="preserve">: </w:t>
            </w:r>
            <w:r>
              <w:rPr>
                <w:sz w:val="36"/>
                <w:szCs w:val="36"/>
              </w:rPr>
              <w:t>Sévigné</w:t>
            </w:r>
          </w:p>
        </w:tc>
      </w:tr>
      <w:tr w:rsidR="00FA45F4" w:rsidRPr="001B5BD3" w14:paraId="673AC4BE" w14:textId="77777777" w:rsidTr="00083B60">
        <w:trPr>
          <w:trHeight w:val="685"/>
        </w:trPr>
        <w:tc>
          <w:tcPr>
            <w:tcW w:w="11057" w:type="dxa"/>
          </w:tcPr>
          <w:p w14:paraId="73679136" w14:textId="77777777" w:rsidR="00FA45F4" w:rsidRPr="001B5BD3" w:rsidRDefault="00FA45F4" w:rsidP="0002318E">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FA45F4" w:rsidRPr="001B5BD3" w14:paraId="325ACBB5" w14:textId="77777777" w:rsidTr="00083B60">
        <w:trPr>
          <w:trHeight w:val="1810"/>
        </w:trPr>
        <w:tc>
          <w:tcPr>
            <w:tcW w:w="11057" w:type="dxa"/>
          </w:tcPr>
          <w:p w14:paraId="549AAC7A" w14:textId="77777777" w:rsidR="00FA45F4" w:rsidRPr="009F3DBD" w:rsidRDefault="00FA45F4" w:rsidP="0002318E">
            <w:r w:rsidRPr="009F3DBD">
              <w:t xml:space="preserve">Mercredi 24 septembre, </w:t>
            </w:r>
            <w:proofErr w:type="gramStart"/>
            <w:r w:rsidRPr="009F3DBD">
              <w:t>17:</w:t>
            </w:r>
            <w:proofErr w:type="gramEnd"/>
            <w:r w:rsidRPr="009F3DBD">
              <w:t>00-</w:t>
            </w:r>
            <w:proofErr w:type="gramStart"/>
            <w:r w:rsidRPr="009F3DBD">
              <w:t>18:</w:t>
            </w:r>
            <w:proofErr w:type="gramEnd"/>
            <w:r w:rsidRPr="009F3DBD">
              <w:t>20</w:t>
            </w:r>
          </w:p>
          <w:p w14:paraId="4CD79D09" w14:textId="77777777" w:rsidR="00FA45F4" w:rsidRPr="009F3DBD" w:rsidRDefault="00FA45F4" w:rsidP="0002318E">
            <w:r w:rsidRPr="009F3DBD">
              <w:t xml:space="preserve">Mercredi 24 septembre, </w:t>
            </w:r>
            <w:proofErr w:type="gramStart"/>
            <w:r w:rsidRPr="009F3DBD">
              <w:t>20:</w:t>
            </w:r>
            <w:proofErr w:type="gramEnd"/>
            <w:r w:rsidRPr="009F3DBD">
              <w:t>30-</w:t>
            </w:r>
            <w:proofErr w:type="gramStart"/>
            <w:r w:rsidRPr="009F3DBD">
              <w:t>21:</w:t>
            </w:r>
            <w:proofErr w:type="gramEnd"/>
            <w:r w:rsidRPr="009F3DBD">
              <w:t>50</w:t>
            </w:r>
          </w:p>
          <w:p w14:paraId="06B03E83" w14:textId="77777777" w:rsidR="00FA45F4" w:rsidRPr="001B5BD3" w:rsidRDefault="00FA45F4" w:rsidP="0002318E">
            <w:r w:rsidRPr="009F3DBD">
              <w:t xml:space="preserve">Jeudi 25 septembre, </w:t>
            </w:r>
            <w:proofErr w:type="gramStart"/>
            <w:r w:rsidRPr="009F3DBD">
              <w:t>10:</w:t>
            </w:r>
            <w:proofErr w:type="gramEnd"/>
            <w:r w:rsidRPr="009F3DBD">
              <w:t>00-</w:t>
            </w:r>
            <w:proofErr w:type="gramStart"/>
            <w:r w:rsidRPr="009F3DBD">
              <w:t>11:</w:t>
            </w:r>
            <w:proofErr w:type="gramEnd"/>
            <w:r w:rsidRPr="009F3DBD">
              <w:t>20</w:t>
            </w:r>
          </w:p>
        </w:tc>
      </w:tr>
    </w:tbl>
    <w:p w14:paraId="173AD057" w14:textId="77777777" w:rsidR="008E370B" w:rsidRDefault="008E370B" w:rsidP="00144B08"/>
    <w:p w14:paraId="7E788801" w14:textId="77777777" w:rsidR="00FA45F4" w:rsidRDefault="00FA45F4" w:rsidP="00144B08"/>
    <w:p w14:paraId="232DC749" w14:textId="77777777" w:rsidR="00FA45F4" w:rsidRDefault="00FA45F4" w:rsidP="00144B08"/>
    <w:tbl>
      <w:tblPr>
        <w:tblStyle w:val="Grilledutableau"/>
        <w:tblW w:w="10916" w:type="dxa"/>
        <w:tblInd w:w="-289" w:type="dxa"/>
        <w:tblLook w:val="04A0" w:firstRow="1" w:lastRow="0" w:firstColumn="1" w:lastColumn="0" w:noHBand="0" w:noVBand="1"/>
      </w:tblPr>
      <w:tblGrid>
        <w:gridCol w:w="10916"/>
      </w:tblGrid>
      <w:tr w:rsidR="00F45CBF" w:rsidRPr="00AA08C9" w14:paraId="30CE6BA4" w14:textId="77777777" w:rsidTr="00F45CBF">
        <w:trPr>
          <w:trHeight w:val="915"/>
        </w:trPr>
        <w:tc>
          <w:tcPr>
            <w:tcW w:w="10916" w:type="dxa"/>
          </w:tcPr>
          <w:p w14:paraId="606F81AB" w14:textId="77777777" w:rsidR="00F45CBF" w:rsidRPr="00AA08C9" w:rsidRDefault="00F45CBF" w:rsidP="008C3185">
            <w:pPr>
              <w:pStyle w:val="Titre1"/>
            </w:pPr>
            <w:r>
              <w:rPr>
                <w:sz w:val="28"/>
                <w:szCs w:val="28"/>
              </w:rPr>
              <w:lastRenderedPageBreak/>
              <w:br w:type="page"/>
            </w:r>
            <w:bookmarkStart w:id="18" w:name="_Toc204163857"/>
            <w:r w:rsidRPr="00F448B6">
              <w:t>Bad</w:t>
            </w:r>
            <w:r>
              <w:t xml:space="preserve"> </w:t>
            </w:r>
            <w:r w:rsidRPr="00F448B6">
              <w:t>Block</w:t>
            </w:r>
            <w:r>
              <w:t xml:space="preserve"> – Compagnie La Boîte à Sel</w:t>
            </w:r>
            <w:bookmarkEnd w:id="18"/>
          </w:p>
        </w:tc>
      </w:tr>
      <w:tr w:rsidR="00F45CBF" w:rsidRPr="001B5BD3" w14:paraId="117E9BD9" w14:textId="77777777" w:rsidTr="00F45CBF">
        <w:trPr>
          <w:trHeight w:val="685"/>
        </w:trPr>
        <w:tc>
          <w:tcPr>
            <w:tcW w:w="10916" w:type="dxa"/>
          </w:tcPr>
          <w:p w14:paraId="7A044958" w14:textId="77777777" w:rsidR="00F45CBF" w:rsidRPr="001B5BD3" w:rsidRDefault="00F45CBF" w:rsidP="0002318E">
            <w:pPr>
              <w:pStyle w:val="Titre2"/>
              <w:rPr>
                <w:sz w:val="28"/>
                <w:szCs w:val="28"/>
              </w:rPr>
            </w:pPr>
            <w:r w:rsidRPr="00AA08C9">
              <w:t>Synopsis</w:t>
            </w:r>
            <w:r w:rsidRPr="00AA08C9">
              <w:rPr>
                <w:rFonts w:ascii="Calibri" w:hAnsi="Calibri" w:cs="Calibri"/>
              </w:rPr>
              <w:t> </w:t>
            </w:r>
            <w:r w:rsidRPr="00AA08C9">
              <w:t>:</w:t>
            </w:r>
          </w:p>
        </w:tc>
      </w:tr>
      <w:tr w:rsidR="00F45CBF" w:rsidRPr="001B5BD3" w14:paraId="0CF15940" w14:textId="77777777" w:rsidTr="00F45CBF">
        <w:trPr>
          <w:trHeight w:val="3769"/>
        </w:trPr>
        <w:tc>
          <w:tcPr>
            <w:tcW w:w="10916" w:type="dxa"/>
          </w:tcPr>
          <w:p w14:paraId="412D9672" w14:textId="77777777" w:rsidR="00F45CBF" w:rsidRPr="001B5BD3" w:rsidRDefault="00F45CBF" w:rsidP="0002318E">
            <w:r w:rsidRPr="00F448B6">
              <w:t xml:space="preserve">Les objets auraient-ils une âme ? Pour cette nouvelle création, les artistes bordelais Céline </w:t>
            </w:r>
            <w:proofErr w:type="spellStart"/>
            <w:r w:rsidRPr="00F448B6">
              <w:t>Garnavault</w:t>
            </w:r>
            <w:proofErr w:type="spellEnd"/>
            <w:r w:rsidRPr="00F448B6">
              <w:t xml:space="preserve"> et Thomas </w:t>
            </w:r>
            <w:proofErr w:type="spellStart"/>
            <w:r w:rsidRPr="00F448B6">
              <w:t>Sillard</w:t>
            </w:r>
            <w:proofErr w:type="spellEnd"/>
            <w:r w:rsidRPr="00F448B6">
              <w:t xml:space="preserve"> ont imaginé une installation-spectacle hybride, croisant arts de la marionnette, théâtre, arts sonores et arts numériques. Immergé dans un dispositif aussi ludique que participatif, le public est invité à manipuler de drôles de cubes translucides qui s’allument, clignotent, bruissent puis chuchotent et prennent vie… Des interactions inattendues se créent entre ces petites machines sonores qui dialoguent entre elles et avec les spectateurs, donnant naissance à un langage commun. BAD BLOCK est une plongée dans une expérience sensorielle insolite, une invitation à jouer ensemble et à se laisser surprendre par son imagination. Inspirante ou énigmatique, la rencontre est à portée de cubes…</w:t>
            </w:r>
          </w:p>
        </w:tc>
      </w:tr>
      <w:tr w:rsidR="00F45CBF" w:rsidRPr="001B5BD3" w14:paraId="021AE11B" w14:textId="77777777" w:rsidTr="00F45CBF">
        <w:trPr>
          <w:trHeight w:val="703"/>
        </w:trPr>
        <w:tc>
          <w:tcPr>
            <w:tcW w:w="10916" w:type="dxa"/>
          </w:tcPr>
          <w:p w14:paraId="21F9AAD1" w14:textId="77777777" w:rsidR="00F45CBF" w:rsidRPr="001B5BD3" w:rsidRDefault="00F45CBF" w:rsidP="0002318E">
            <w:pPr>
              <w:pStyle w:val="Titre2"/>
              <w:rPr>
                <w:sz w:val="28"/>
                <w:szCs w:val="28"/>
              </w:rPr>
            </w:pPr>
            <w:r w:rsidRPr="00AA08C9">
              <w:t>Détails pratiques</w:t>
            </w:r>
            <w:r w:rsidRPr="00AA08C9">
              <w:rPr>
                <w:rFonts w:ascii="Calibri" w:hAnsi="Calibri" w:cs="Calibri"/>
              </w:rPr>
              <w:t> </w:t>
            </w:r>
            <w:r w:rsidRPr="00AA08C9">
              <w:t xml:space="preserve">: </w:t>
            </w:r>
          </w:p>
        </w:tc>
      </w:tr>
      <w:tr w:rsidR="00F45CBF" w:rsidRPr="001B5BD3" w14:paraId="4B43083F" w14:textId="77777777" w:rsidTr="00F45CBF">
        <w:trPr>
          <w:trHeight w:val="669"/>
        </w:trPr>
        <w:tc>
          <w:tcPr>
            <w:tcW w:w="10916" w:type="dxa"/>
          </w:tcPr>
          <w:p w14:paraId="5C3A7FBB" w14:textId="77777777" w:rsidR="00F45CBF" w:rsidRPr="001B5BD3" w:rsidRDefault="00F45CBF" w:rsidP="0002318E">
            <w:r w:rsidRPr="00F448B6">
              <w:t>1h30</w:t>
            </w:r>
            <w:r>
              <w:t xml:space="preserve"> / </w:t>
            </w:r>
            <w:r w:rsidRPr="00F448B6">
              <w:t>Dès 12 ans</w:t>
            </w:r>
            <w:r>
              <w:t xml:space="preserve"> / </w:t>
            </w:r>
            <w:r w:rsidRPr="00F448B6">
              <w:t>Français</w:t>
            </w:r>
          </w:p>
        </w:tc>
      </w:tr>
      <w:tr w:rsidR="00F45CBF" w:rsidRPr="0048108A" w14:paraId="4BBE92A6" w14:textId="77777777" w:rsidTr="00F45CBF">
        <w:trPr>
          <w:trHeight w:val="669"/>
        </w:trPr>
        <w:tc>
          <w:tcPr>
            <w:tcW w:w="10916" w:type="dxa"/>
          </w:tcPr>
          <w:p w14:paraId="65A02529" w14:textId="77777777" w:rsidR="00F45CBF" w:rsidRPr="0048108A" w:rsidRDefault="00F45CBF" w:rsidP="0002318E">
            <w:pPr>
              <w:pStyle w:val="Titre2"/>
            </w:pPr>
            <w:r>
              <w:t>Accessibilité</w:t>
            </w:r>
            <w:r>
              <w:rPr>
                <w:rFonts w:ascii="Calibri" w:hAnsi="Calibri" w:cs="Calibri"/>
              </w:rPr>
              <w:t> </w:t>
            </w:r>
            <w:r>
              <w:t xml:space="preserve">: </w:t>
            </w:r>
          </w:p>
        </w:tc>
      </w:tr>
      <w:tr w:rsidR="00F45CBF" w:rsidRPr="0048108A" w14:paraId="2C48D489" w14:textId="77777777" w:rsidTr="00F45CBF">
        <w:trPr>
          <w:trHeight w:val="669"/>
        </w:trPr>
        <w:tc>
          <w:tcPr>
            <w:tcW w:w="10916" w:type="dxa"/>
          </w:tcPr>
          <w:p w14:paraId="690CD4B3" w14:textId="77777777" w:rsidR="00F45CBF" w:rsidRPr="0048108A" w:rsidRDefault="00F45CBF" w:rsidP="0002318E">
            <w:pPr>
              <w:tabs>
                <w:tab w:val="left" w:pos="1515"/>
              </w:tabs>
            </w:pPr>
            <w:r>
              <w:t>Handicap visuel, PMR</w:t>
            </w:r>
          </w:p>
        </w:tc>
      </w:tr>
      <w:tr w:rsidR="00F45CBF" w:rsidRPr="001B5BD3" w14:paraId="1C0A3523" w14:textId="77777777" w:rsidTr="00F45CBF">
        <w:trPr>
          <w:trHeight w:val="685"/>
        </w:trPr>
        <w:tc>
          <w:tcPr>
            <w:tcW w:w="10916" w:type="dxa"/>
          </w:tcPr>
          <w:p w14:paraId="010E48C4" w14:textId="77777777" w:rsidR="00F45CBF" w:rsidRPr="001B5BD3" w:rsidRDefault="00F45CBF" w:rsidP="0002318E">
            <w:pPr>
              <w:rPr>
                <w:rFonts w:ascii="Calibri" w:hAnsi="Calibri" w:cs="Calibri"/>
              </w:rPr>
            </w:pPr>
            <w:r w:rsidRPr="0058729D">
              <w:rPr>
                <w:rStyle w:val="Titre2Car"/>
              </w:rPr>
              <w:t>Lieu</w:t>
            </w:r>
            <w:r w:rsidRPr="00AA08C9">
              <w:rPr>
                <w:rFonts w:ascii="Calibri" w:hAnsi="Calibri" w:cs="Calibri"/>
                <w:sz w:val="36"/>
                <w:szCs w:val="36"/>
              </w:rPr>
              <w:t> </w:t>
            </w:r>
            <w:r w:rsidRPr="00AA08C9">
              <w:rPr>
                <w:sz w:val="36"/>
                <w:szCs w:val="36"/>
              </w:rPr>
              <w:t xml:space="preserve">: </w:t>
            </w:r>
            <w:r>
              <w:rPr>
                <w:sz w:val="36"/>
                <w:szCs w:val="36"/>
              </w:rPr>
              <w:t>Arc-en-ciel</w:t>
            </w:r>
          </w:p>
        </w:tc>
      </w:tr>
      <w:tr w:rsidR="00F45CBF" w:rsidRPr="001B5BD3" w14:paraId="34A68516" w14:textId="77777777" w:rsidTr="00F45CBF">
        <w:trPr>
          <w:trHeight w:val="685"/>
        </w:trPr>
        <w:tc>
          <w:tcPr>
            <w:tcW w:w="10916" w:type="dxa"/>
          </w:tcPr>
          <w:p w14:paraId="4EA54074" w14:textId="77777777" w:rsidR="00F45CBF" w:rsidRPr="001B5BD3" w:rsidRDefault="00F45CBF" w:rsidP="0002318E">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F45CBF" w:rsidRPr="001B5BD3" w14:paraId="1410B82F" w14:textId="77777777" w:rsidTr="00F45CBF">
        <w:trPr>
          <w:trHeight w:val="1810"/>
        </w:trPr>
        <w:tc>
          <w:tcPr>
            <w:tcW w:w="10916" w:type="dxa"/>
          </w:tcPr>
          <w:p w14:paraId="734C5E2D" w14:textId="77777777" w:rsidR="00F45CBF" w:rsidRPr="00680E94" w:rsidRDefault="00F45CBF" w:rsidP="0002318E">
            <w:r w:rsidRPr="00680E94">
              <w:t xml:space="preserve">Mercredi 24 septembre, </w:t>
            </w:r>
            <w:proofErr w:type="gramStart"/>
            <w:r w:rsidRPr="00680E94">
              <w:t>19:</w:t>
            </w:r>
            <w:proofErr w:type="gramEnd"/>
            <w:r w:rsidRPr="00680E94">
              <w:t>00-</w:t>
            </w:r>
            <w:proofErr w:type="gramStart"/>
            <w:r w:rsidRPr="00680E94">
              <w:t>20:</w:t>
            </w:r>
            <w:proofErr w:type="gramEnd"/>
            <w:r w:rsidRPr="00680E94">
              <w:t>30</w:t>
            </w:r>
          </w:p>
          <w:p w14:paraId="53C5E599" w14:textId="77777777" w:rsidR="00F45CBF" w:rsidRPr="00680E94" w:rsidRDefault="00F45CBF" w:rsidP="0002318E">
            <w:r w:rsidRPr="00680E94">
              <w:t xml:space="preserve">Jeudi 25 septembre, </w:t>
            </w:r>
            <w:proofErr w:type="gramStart"/>
            <w:r w:rsidRPr="00680E94">
              <w:t>14:</w:t>
            </w:r>
            <w:proofErr w:type="gramEnd"/>
            <w:r w:rsidRPr="00680E94">
              <w:t>00-</w:t>
            </w:r>
            <w:proofErr w:type="gramStart"/>
            <w:r w:rsidRPr="00680E94">
              <w:t>15:</w:t>
            </w:r>
            <w:proofErr w:type="gramEnd"/>
            <w:r w:rsidRPr="00680E94">
              <w:t>30</w:t>
            </w:r>
          </w:p>
          <w:p w14:paraId="6A060528" w14:textId="77777777" w:rsidR="00F45CBF" w:rsidRPr="00680E94" w:rsidRDefault="00F45CBF" w:rsidP="0002318E">
            <w:r w:rsidRPr="00680E94">
              <w:t xml:space="preserve">Jeudi 25 septembre, </w:t>
            </w:r>
            <w:proofErr w:type="gramStart"/>
            <w:r w:rsidRPr="00680E94">
              <w:t>18:</w:t>
            </w:r>
            <w:proofErr w:type="gramEnd"/>
            <w:r w:rsidRPr="00680E94">
              <w:t>00-</w:t>
            </w:r>
            <w:proofErr w:type="gramStart"/>
            <w:r w:rsidRPr="00680E94">
              <w:t>19:</w:t>
            </w:r>
            <w:proofErr w:type="gramEnd"/>
            <w:r w:rsidRPr="00680E94">
              <w:t>30</w:t>
            </w:r>
          </w:p>
          <w:p w14:paraId="0400C2ED" w14:textId="77777777" w:rsidR="00F45CBF" w:rsidRPr="00680E94" w:rsidRDefault="00F45CBF" w:rsidP="0002318E">
            <w:r w:rsidRPr="00680E94">
              <w:t xml:space="preserve">Vendredi 26 septembre, </w:t>
            </w:r>
            <w:proofErr w:type="gramStart"/>
            <w:r w:rsidRPr="00680E94">
              <w:t>10:</w:t>
            </w:r>
            <w:proofErr w:type="gramEnd"/>
            <w:r w:rsidRPr="00680E94">
              <w:t>00-</w:t>
            </w:r>
            <w:proofErr w:type="gramStart"/>
            <w:r w:rsidRPr="00680E94">
              <w:t>11:</w:t>
            </w:r>
            <w:proofErr w:type="gramEnd"/>
            <w:r w:rsidRPr="00680E94">
              <w:t>30</w:t>
            </w:r>
          </w:p>
          <w:p w14:paraId="2C42A716" w14:textId="77777777" w:rsidR="00F45CBF" w:rsidRPr="001B5BD3" w:rsidRDefault="00F45CBF" w:rsidP="0002318E">
            <w:r w:rsidRPr="00680E94">
              <w:t xml:space="preserve">Vendredi 26 septembre, </w:t>
            </w:r>
            <w:proofErr w:type="gramStart"/>
            <w:r w:rsidRPr="00680E94">
              <w:t>14:</w:t>
            </w:r>
            <w:proofErr w:type="gramEnd"/>
            <w:r w:rsidRPr="00680E94">
              <w:t>00-</w:t>
            </w:r>
            <w:proofErr w:type="gramStart"/>
            <w:r w:rsidRPr="00680E94">
              <w:t>15:</w:t>
            </w:r>
            <w:proofErr w:type="gramEnd"/>
            <w:r w:rsidRPr="00680E94">
              <w:t>30</w:t>
            </w:r>
          </w:p>
        </w:tc>
      </w:tr>
      <w:tr w:rsidR="00F45CBF" w:rsidRPr="00AA08C9" w14:paraId="2049D607" w14:textId="77777777" w:rsidTr="00F45CBF">
        <w:trPr>
          <w:trHeight w:val="915"/>
        </w:trPr>
        <w:tc>
          <w:tcPr>
            <w:tcW w:w="10916" w:type="dxa"/>
          </w:tcPr>
          <w:p w14:paraId="529B0634" w14:textId="0DF95711" w:rsidR="00F45CBF" w:rsidRPr="00AA08C9" w:rsidRDefault="00F45CBF" w:rsidP="008C3185">
            <w:pPr>
              <w:pStyle w:val="Titre1"/>
            </w:pPr>
            <w:r>
              <w:rPr>
                <w:sz w:val="28"/>
                <w:szCs w:val="28"/>
              </w:rPr>
              <w:lastRenderedPageBreak/>
              <w:br w:type="page"/>
            </w:r>
            <w:bookmarkStart w:id="19" w:name="_Toc204163858"/>
            <w:r>
              <w:t xml:space="preserve">Edith et moi - </w:t>
            </w:r>
            <w:proofErr w:type="spellStart"/>
            <w:r>
              <w:t>Yael</w:t>
            </w:r>
            <w:proofErr w:type="spellEnd"/>
            <w:r>
              <w:t xml:space="preserve"> </w:t>
            </w:r>
            <w:proofErr w:type="spellStart"/>
            <w:r>
              <w:t>Rasooly</w:t>
            </w:r>
            <w:proofErr w:type="spellEnd"/>
            <w:r>
              <w:t xml:space="preserve">, </w:t>
            </w:r>
            <w:r w:rsidRPr="00A64FF7">
              <w:t>France - Israël</w:t>
            </w:r>
            <w:bookmarkEnd w:id="19"/>
          </w:p>
        </w:tc>
      </w:tr>
      <w:tr w:rsidR="00F45CBF" w:rsidRPr="001B5BD3" w14:paraId="04FE43E4" w14:textId="77777777" w:rsidTr="00F45CBF">
        <w:trPr>
          <w:trHeight w:val="685"/>
        </w:trPr>
        <w:tc>
          <w:tcPr>
            <w:tcW w:w="10916" w:type="dxa"/>
          </w:tcPr>
          <w:p w14:paraId="4BA49BEA" w14:textId="77777777" w:rsidR="00F45CBF" w:rsidRPr="001B5BD3" w:rsidRDefault="00F45CBF" w:rsidP="0002318E">
            <w:pPr>
              <w:pStyle w:val="Titre2"/>
              <w:rPr>
                <w:sz w:val="28"/>
                <w:szCs w:val="28"/>
              </w:rPr>
            </w:pPr>
            <w:r w:rsidRPr="00AA08C9">
              <w:t>Synopsis</w:t>
            </w:r>
            <w:r w:rsidRPr="00AA08C9">
              <w:rPr>
                <w:rFonts w:ascii="Calibri" w:hAnsi="Calibri" w:cs="Calibri"/>
              </w:rPr>
              <w:t> </w:t>
            </w:r>
            <w:r w:rsidRPr="00AA08C9">
              <w:t>:</w:t>
            </w:r>
          </w:p>
        </w:tc>
      </w:tr>
      <w:tr w:rsidR="00F45CBF" w:rsidRPr="001B5BD3" w14:paraId="10E79A9B" w14:textId="77777777" w:rsidTr="00F45CBF">
        <w:trPr>
          <w:trHeight w:val="3769"/>
        </w:trPr>
        <w:tc>
          <w:tcPr>
            <w:tcW w:w="10916" w:type="dxa"/>
          </w:tcPr>
          <w:p w14:paraId="297F3A2D" w14:textId="77777777" w:rsidR="00F45CBF" w:rsidRPr="001B5BD3" w:rsidRDefault="00F45CBF" w:rsidP="0002318E">
            <w:r w:rsidRPr="00F325EC">
              <w:t xml:space="preserve">Une chanteuse perd mystérieusement sa voix. Hantée par un douloureux secret, elle ne peut plus monter sur scène. Heureusement, elle n’est pas seule. Une Édith Piaf fougueuse est là, en coach improbable, pour la ramener à la vie. Ce duo complice va affronter avec détermination les démons qui se cachent à proximité et au plus profond d’elles-mêmes. Entre théâtre visuel et performance musicale, </w:t>
            </w:r>
            <w:proofErr w:type="spellStart"/>
            <w:r w:rsidRPr="00F325EC">
              <w:t>Yael</w:t>
            </w:r>
            <w:proofErr w:type="spellEnd"/>
            <w:r w:rsidRPr="00F325EC">
              <w:t xml:space="preserve"> </w:t>
            </w:r>
            <w:proofErr w:type="spellStart"/>
            <w:r w:rsidRPr="00F325EC">
              <w:t>Rasooly</w:t>
            </w:r>
            <w:proofErr w:type="spellEnd"/>
            <w:r w:rsidRPr="00F325EC">
              <w:t xml:space="preserve"> et sa marionnette Edith dévoilent ensemble un bout de leur vie de femme et d’artiste. Chanteuse, comédienne, marionnettiste, metteuse en scène, </w:t>
            </w:r>
            <w:proofErr w:type="spellStart"/>
            <w:r w:rsidRPr="00F325EC">
              <w:t>Yael</w:t>
            </w:r>
            <w:proofErr w:type="spellEnd"/>
            <w:r w:rsidRPr="00F325EC">
              <w:t xml:space="preserve"> est l’une des artistes les plus intéressantes du théâtre israélien contemporain. Primée sur la scène internationale pour ses créations, elle fait jaillir autant d’émotion que d’humour dans ce nouveau spectacle qui montre la puissance de la résilience.</w:t>
            </w:r>
          </w:p>
        </w:tc>
      </w:tr>
      <w:tr w:rsidR="00F45CBF" w:rsidRPr="001B5BD3" w14:paraId="74F8934D" w14:textId="77777777" w:rsidTr="00F45CBF">
        <w:trPr>
          <w:trHeight w:val="703"/>
        </w:trPr>
        <w:tc>
          <w:tcPr>
            <w:tcW w:w="10916" w:type="dxa"/>
          </w:tcPr>
          <w:p w14:paraId="2022E003" w14:textId="77777777" w:rsidR="00F45CBF" w:rsidRPr="001B5BD3" w:rsidRDefault="00F45CBF" w:rsidP="0002318E">
            <w:pPr>
              <w:pStyle w:val="Titre2"/>
              <w:rPr>
                <w:sz w:val="28"/>
                <w:szCs w:val="28"/>
              </w:rPr>
            </w:pPr>
            <w:r w:rsidRPr="00AA08C9">
              <w:t>Détails pratiques</w:t>
            </w:r>
            <w:r w:rsidRPr="00AA08C9">
              <w:rPr>
                <w:rFonts w:ascii="Calibri" w:hAnsi="Calibri" w:cs="Calibri"/>
              </w:rPr>
              <w:t> </w:t>
            </w:r>
            <w:r w:rsidRPr="00AA08C9">
              <w:t xml:space="preserve">: </w:t>
            </w:r>
          </w:p>
        </w:tc>
      </w:tr>
      <w:tr w:rsidR="00F45CBF" w:rsidRPr="001B5BD3" w14:paraId="1E409323" w14:textId="77777777" w:rsidTr="00F45CBF">
        <w:trPr>
          <w:trHeight w:val="669"/>
        </w:trPr>
        <w:tc>
          <w:tcPr>
            <w:tcW w:w="10916" w:type="dxa"/>
          </w:tcPr>
          <w:p w14:paraId="7F37E45C" w14:textId="77777777" w:rsidR="00F45CBF" w:rsidRPr="001B5BD3" w:rsidRDefault="00F45CBF" w:rsidP="0002318E">
            <w:r w:rsidRPr="00F325EC">
              <w:t>1h</w:t>
            </w:r>
            <w:r>
              <w:t xml:space="preserve"> / </w:t>
            </w:r>
            <w:r w:rsidRPr="00F325EC">
              <w:t>Dès 15 ans</w:t>
            </w:r>
            <w:r>
              <w:t xml:space="preserve"> / </w:t>
            </w:r>
            <w:r w:rsidRPr="00F325EC">
              <w:t>Français</w:t>
            </w:r>
          </w:p>
        </w:tc>
      </w:tr>
      <w:tr w:rsidR="00F45CBF" w:rsidRPr="0048108A" w14:paraId="36D066AD" w14:textId="77777777" w:rsidTr="00F45CBF">
        <w:trPr>
          <w:trHeight w:val="669"/>
        </w:trPr>
        <w:tc>
          <w:tcPr>
            <w:tcW w:w="10916" w:type="dxa"/>
          </w:tcPr>
          <w:p w14:paraId="2E5966FB" w14:textId="77777777" w:rsidR="00F45CBF" w:rsidRPr="0048108A" w:rsidRDefault="00F45CBF" w:rsidP="0002318E">
            <w:pPr>
              <w:pStyle w:val="Titre2"/>
            </w:pPr>
            <w:r>
              <w:t>Accessibilité</w:t>
            </w:r>
            <w:r>
              <w:rPr>
                <w:rFonts w:ascii="Calibri" w:hAnsi="Calibri" w:cs="Calibri"/>
              </w:rPr>
              <w:t> </w:t>
            </w:r>
            <w:r>
              <w:t xml:space="preserve">: </w:t>
            </w:r>
          </w:p>
        </w:tc>
      </w:tr>
      <w:tr w:rsidR="00F45CBF" w:rsidRPr="0048108A" w14:paraId="39D6E6DE" w14:textId="77777777" w:rsidTr="00F45CBF">
        <w:trPr>
          <w:trHeight w:val="669"/>
        </w:trPr>
        <w:tc>
          <w:tcPr>
            <w:tcW w:w="10916" w:type="dxa"/>
          </w:tcPr>
          <w:p w14:paraId="73FFDD3A" w14:textId="77777777" w:rsidR="00F45CBF" w:rsidRPr="0048108A" w:rsidRDefault="00F45CBF" w:rsidP="0002318E">
            <w:pPr>
              <w:tabs>
                <w:tab w:val="left" w:pos="1515"/>
              </w:tabs>
            </w:pPr>
            <w:r>
              <w:t>Handicap visuel, PMR</w:t>
            </w:r>
          </w:p>
        </w:tc>
      </w:tr>
      <w:tr w:rsidR="00F45CBF" w:rsidRPr="001B5BD3" w14:paraId="7D619A26" w14:textId="77777777" w:rsidTr="00F45CBF">
        <w:trPr>
          <w:trHeight w:val="685"/>
        </w:trPr>
        <w:tc>
          <w:tcPr>
            <w:tcW w:w="10916" w:type="dxa"/>
          </w:tcPr>
          <w:p w14:paraId="0463A29A" w14:textId="77777777" w:rsidR="00F45CBF" w:rsidRPr="001B5BD3" w:rsidRDefault="00F45CBF" w:rsidP="0002318E">
            <w:pPr>
              <w:rPr>
                <w:rFonts w:ascii="Calibri" w:hAnsi="Calibri" w:cs="Calibri"/>
              </w:rPr>
            </w:pPr>
            <w:r w:rsidRPr="0058729D">
              <w:rPr>
                <w:rStyle w:val="Titre2Car"/>
              </w:rPr>
              <w:t>Lieu</w:t>
            </w:r>
            <w:r w:rsidRPr="00AA08C9">
              <w:rPr>
                <w:rFonts w:ascii="Calibri" w:hAnsi="Calibri" w:cs="Calibri"/>
                <w:sz w:val="36"/>
                <w:szCs w:val="36"/>
              </w:rPr>
              <w:t> </w:t>
            </w:r>
            <w:r w:rsidRPr="00AA08C9">
              <w:rPr>
                <w:sz w:val="36"/>
                <w:szCs w:val="36"/>
              </w:rPr>
              <w:t xml:space="preserve">: </w:t>
            </w:r>
            <w:r>
              <w:rPr>
                <w:sz w:val="36"/>
                <w:szCs w:val="36"/>
              </w:rPr>
              <w:t>Chanzy</w:t>
            </w:r>
          </w:p>
        </w:tc>
      </w:tr>
      <w:tr w:rsidR="00F45CBF" w:rsidRPr="001B5BD3" w14:paraId="1E8EE75B" w14:textId="77777777" w:rsidTr="00F45CBF">
        <w:trPr>
          <w:trHeight w:val="685"/>
        </w:trPr>
        <w:tc>
          <w:tcPr>
            <w:tcW w:w="10916" w:type="dxa"/>
          </w:tcPr>
          <w:p w14:paraId="2463AA74" w14:textId="77777777" w:rsidR="00F45CBF" w:rsidRPr="001B5BD3" w:rsidRDefault="00F45CBF" w:rsidP="0002318E">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F45CBF" w:rsidRPr="001B5BD3" w14:paraId="0E66740E" w14:textId="77777777" w:rsidTr="00F45CBF">
        <w:trPr>
          <w:trHeight w:val="1810"/>
        </w:trPr>
        <w:tc>
          <w:tcPr>
            <w:tcW w:w="10916" w:type="dxa"/>
          </w:tcPr>
          <w:p w14:paraId="6B4E3EE9" w14:textId="77777777" w:rsidR="00F45CBF" w:rsidRPr="00C65415" w:rsidRDefault="00F45CBF" w:rsidP="0002318E">
            <w:r w:rsidRPr="00C65415">
              <w:t xml:space="preserve">Jeudi 25 septembre, </w:t>
            </w:r>
            <w:proofErr w:type="gramStart"/>
            <w:r w:rsidRPr="00C65415">
              <w:t>16:</w:t>
            </w:r>
            <w:proofErr w:type="gramEnd"/>
            <w:r w:rsidRPr="00C65415">
              <w:t>00-</w:t>
            </w:r>
            <w:proofErr w:type="gramStart"/>
            <w:r w:rsidRPr="00C65415">
              <w:t>17:</w:t>
            </w:r>
            <w:proofErr w:type="gramEnd"/>
            <w:r w:rsidRPr="00C65415">
              <w:t>00</w:t>
            </w:r>
          </w:p>
          <w:p w14:paraId="33D05AF8" w14:textId="77777777" w:rsidR="00F45CBF" w:rsidRPr="00C65415" w:rsidRDefault="00F45CBF" w:rsidP="0002318E">
            <w:r w:rsidRPr="00C65415">
              <w:t xml:space="preserve">Jeudi 25 septembre, </w:t>
            </w:r>
            <w:proofErr w:type="gramStart"/>
            <w:r w:rsidRPr="00C65415">
              <w:t>21:</w:t>
            </w:r>
            <w:proofErr w:type="gramEnd"/>
            <w:r w:rsidRPr="00C65415">
              <w:t>30-</w:t>
            </w:r>
            <w:proofErr w:type="gramStart"/>
            <w:r w:rsidRPr="00C65415">
              <w:t>22:</w:t>
            </w:r>
            <w:proofErr w:type="gramEnd"/>
            <w:r w:rsidRPr="00C65415">
              <w:t>30</w:t>
            </w:r>
          </w:p>
          <w:p w14:paraId="5B3EAC57" w14:textId="77777777" w:rsidR="00F45CBF" w:rsidRPr="001B5BD3" w:rsidRDefault="00F45CBF" w:rsidP="0002318E">
            <w:r w:rsidRPr="00C65415">
              <w:t xml:space="preserve">Vendredi 26 septembre, </w:t>
            </w:r>
            <w:proofErr w:type="gramStart"/>
            <w:r w:rsidRPr="00C65415">
              <w:t>10:</w:t>
            </w:r>
            <w:proofErr w:type="gramEnd"/>
            <w:r w:rsidRPr="00C65415">
              <w:t>00-</w:t>
            </w:r>
            <w:proofErr w:type="gramStart"/>
            <w:r w:rsidRPr="00C65415">
              <w:t>11:</w:t>
            </w:r>
            <w:proofErr w:type="gramEnd"/>
            <w:r w:rsidRPr="00C65415">
              <w:t>00</w:t>
            </w:r>
          </w:p>
        </w:tc>
      </w:tr>
    </w:tbl>
    <w:p w14:paraId="5ABA6895" w14:textId="77777777" w:rsidR="00FA45F4" w:rsidRDefault="00FA45F4" w:rsidP="00144B08"/>
    <w:tbl>
      <w:tblPr>
        <w:tblStyle w:val="Grilledutableau"/>
        <w:tblW w:w="10442" w:type="dxa"/>
        <w:tblLook w:val="04A0" w:firstRow="1" w:lastRow="0" w:firstColumn="1" w:lastColumn="0" w:noHBand="0" w:noVBand="1"/>
      </w:tblPr>
      <w:tblGrid>
        <w:gridCol w:w="10442"/>
      </w:tblGrid>
      <w:tr w:rsidR="00A52D97" w:rsidRPr="00AA08C9" w14:paraId="1CE59AA9" w14:textId="77777777" w:rsidTr="0002318E">
        <w:trPr>
          <w:trHeight w:val="915"/>
        </w:trPr>
        <w:tc>
          <w:tcPr>
            <w:tcW w:w="10442" w:type="dxa"/>
          </w:tcPr>
          <w:p w14:paraId="7B80F28A" w14:textId="77777777" w:rsidR="00A52D97" w:rsidRPr="00A52D97" w:rsidRDefault="00A52D97" w:rsidP="008C3185">
            <w:pPr>
              <w:pStyle w:val="Titre1"/>
            </w:pPr>
            <w:r>
              <w:rPr>
                <w:sz w:val="28"/>
                <w:szCs w:val="28"/>
              </w:rPr>
              <w:lastRenderedPageBreak/>
              <w:br w:type="page"/>
            </w:r>
            <w:bookmarkStart w:id="20" w:name="_Toc204163859"/>
            <w:r w:rsidRPr="00A52D97">
              <w:t xml:space="preserve">Les visages et les songes - </w:t>
            </w:r>
            <w:proofErr w:type="spellStart"/>
            <w:r w:rsidRPr="00A52D97">
              <w:t>Maahee</w:t>
            </w:r>
            <w:proofErr w:type="spellEnd"/>
            <w:r w:rsidRPr="00A52D97">
              <w:t xml:space="preserve"> </w:t>
            </w:r>
            <w:proofErr w:type="spellStart"/>
            <w:r w:rsidRPr="00A52D97">
              <w:t>Theatre</w:t>
            </w:r>
            <w:proofErr w:type="spellEnd"/>
            <w:r w:rsidRPr="00A52D97">
              <w:t xml:space="preserve"> Group, Iran</w:t>
            </w:r>
            <w:bookmarkEnd w:id="20"/>
          </w:p>
        </w:tc>
      </w:tr>
      <w:tr w:rsidR="00A52D97" w:rsidRPr="001B5BD3" w14:paraId="384738C0" w14:textId="77777777" w:rsidTr="0002318E">
        <w:trPr>
          <w:trHeight w:val="685"/>
        </w:trPr>
        <w:tc>
          <w:tcPr>
            <w:tcW w:w="10442" w:type="dxa"/>
          </w:tcPr>
          <w:p w14:paraId="2F6B090E" w14:textId="77777777" w:rsidR="00A52D97" w:rsidRPr="001B5BD3" w:rsidRDefault="00A52D97" w:rsidP="0002318E">
            <w:pPr>
              <w:pStyle w:val="Titre2"/>
              <w:rPr>
                <w:sz w:val="28"/>
                <w:szCs w:val="28"/>
              </w:rPr>
            </w:pPr>
            <w:r w:rsidRPr="00AA08C9">
              <w:t>Synopsis</w:t>
            </w:r>
            <w:r w:rsidRPr="00AA08C9">
              <w:rPr>
                <w:rFonts w:ascii="Calibri" w:hAnsi="Calibri" w:cs="Calibri"/>
              </w:rPr>
              <w:t> </w:t>
            </w:r>
            <w:r w:rsidRPr="00AA08C9">
              <w:t>:</w:t>
            </w:r>
          </w:p>
        </w:tc>
      </w:tr>
      <w:tr w:rsidR="00A52D97" w:rsidRPr="001B5BD3" w14:paraId="31E2FBC1" w14:textId="77777777" w:rsidTr="0002318E">
        <w:trPr>
          <w:trHeight w:val="3769"/>
        </w:trPr>
        <w:tc>
          <w:tcPr>
            <w:tcW w:w="10442" w:type="dxa"/>
          </w:tcPr>
          <w:p w14:paraId="1F58EF59" w14:textId="77777777" w:rsidR="00A52D97" w:rsidRPr="001B5BD3" w:rsidRDefault="00A52D97" w:rsidP="0002318E">
            <w:r w:rsidRPr="00D61CEB">
              <w:t xml:space="preserve">Sommes-nous réellement éveillés ? Comment le savons-nous ? Et si nous vivions dans un rêve ? La compagnie </w:t>
            </w:r>
            <w:proofErr w:type="spellStart"/>
            <w:r w:rsidRPr="00D61CEB">
              <w:t>MaaHee</w:t>
            </w:r>
            <w:proofErr w:type="spellEnd"/>
            <w:r w:rsidRPr="00D61CEB">
              <w:t xml:space="preserve"> aime puiser dans la littérature la matière première de son théâtre de marionnettes. Après des adaptations d’</w:t>
            </w:r>
            <w:proofErr w:type="spellStart"/>
            <w:r w:rsidRPr="00D61CEB">
              <w:t>oeuvres</w:t>
            </w:r>
            <w:proofErr w:type="spellEnd"/>
            <w:r w:rsidRPr="00D61CEB">
              <w:t xml:space="preserve"> de Maeterlinck, Pouchkine ou encore l’autrice iranienne contemporaine </w:t>
            </w:r>
            <w:proofErr w:type="spellStart"/>
            <w:r w:rsidRPr="00D61CEB">
              <w:t>Mihan</w:t>
            </w:r>
            <w:proofErr w:type="spellEnd"/>
            <w:r w:rsidRPr="00D61CEB">
              <w:t xml:space="preserve"> </w:t>
            </w:r>
            <w:proofErr w:type="spellStart"/>
            <w:r w:rsidRPr="00D61CEB">
              <w:t>Bahrami</w:t>
            </w:r>
            <w:proofErr w:type="spellEnd"/>
            <w:r w:rsidRPr="00D61CEB">
              <w:t>, son nouveau spectacle s’inspire de la pièce Juliette ou la Clé des songes (1930) du surréaliste Georges Neveux qui explore avec poésie les méandres de la mémoire, dans un univers onirique. Avec des marionnettes de papier, réalisées à partir de photographies d’habitants et de lieux de Charleville- Mézières, la compagnie iranienne plonge le public dans une troublante mise en abîme entre rêve et réalité, sur les traces d’un héros qui vit dans un songe. Une invitation à rêver ensemble.</w:t>
            </w:r>
          </w:p>
        </w:tc>
      </w:tr>
      <w:tr w:rsidR="00A52D97" w:rsidRPr="001B5BD3" w14:paraId="2F02933F" w14:textId="77777777" w:rsidTr="0002318E">
        <w:trPr>
          <w:trHeight w:val="703"/>
        </w:trPr>
        <w:tc>
          <w:tcPr>
            <w:tcW w:w="10442" w:type="dxa"/>
          </w:tcPr>
          <w:p w14:paraId="6BE0ED75" w14:textId="77777777" w:rsidR="00A52D97" w:rsidRPr="001B5BD3" w:rsidRDefault="00A52D97" w:rsidP="0002318E">
            <w:pPr>
              <w:pStyle w:val="Titre2"/>
              <w:rPr>
                <w:sz w:val="28"/>
                <w:szCs w:val="28"/>
              </w:rPr>
            </w:pPr>
            <w:r w:rsidRPr="00AA08C9">
              <w:t>Détails pratiques</w:t>
            </w:r>
            <w:r w:rsidRPr="00AA08C9">
              <w:rPr>
                <w:rFonts w:ascii="Calibri" w:hAnsi="Calibri" w:cs="Calibri"/>
              </w:rPr>
              <w:t> </w:t>
            </w:r>
            <w:r w:rsidRPr="00AA08C9">
              <w:t xml:space="preserve">: </w:t>
            </w:r>
          </w:p>
        </w:tc>
      </w:tr>
      <w:tr w:rsidR="00A52D97" w:rsidRPr="001B5BD3" w14:paraId="3C430FD5" w14:textId="77777777" w:rsidTr="0002318E">
        <w:trPr>
          <w:trHeight w:val="669"/>
        </w:trPr>
        <w:tc>
          <w:tcPr>
            <w:tcW w:w="10442" w:type="dxa"/>
          </w:tcPr>
          <w:p w14:paraId="10D7A78A" w14:textId="77777777" w:rsidR="00A52D97" w:rsidRPr="001B5BD3" w:rsidRDefault="00A52D97" w:rsidP="0002318E">
            <w:r w:rsidRPr="00D61CEB">
              <w:t>40min</w:t>
            </w:r>
            <w:r>
              <w:t xml:space="preserve"> / </w:t>
            </w:r>
            <w:r w:rsidRPr="00D61CEB">
              <w:t>Dès 8 ans</w:t>
            </w:r>
            <w:r>
              <w:t xml:space="preserve"> / </w:t>
            </w:r>
            <w:r w:rsidRPr="00D61CEB">
              <w:t>Français et Persan</w:t>
            </w:r>
          </w:p>
        </w:tc>
      </w:tr>
      <w:tr w:rsidR="00A52D97" w:rsidRPr="0048108A" w14:paraId="210068A9" w14:textId="77777777" w:rsidTr="0002318E">
        <w:trPr>
          <w:trHeight w:val="669"/>
        </w:trPr>
        <w:tc>
          <w:tcPr>
            <w:tcW w:w="10442" w:type="dxa"/>
          </w:tcPr>
          <w:p w14:paraId="73C328C8" w14:textId="77777777" w:rsidR="00A52D97" w:rsidRPr="0048108A" w:rsidRDefault="00A52D97" w:rsidP="0002318E">
            <w:pPr>
              <w:pStyle w:val="Titre2"/>
            </w:pPr>
            <w:r>
              <w:t>Accessibilité</w:t>
            </w:r>
            <w:r>
              <w:rPr>
                <w:rFonts w:ascii="Calibri" w:hAnsi="Calibri" w:cs="Calibri"/>
              </w:rPr>
              <w:t> </w:t>
            </w:r>
            <w:r>
              <w:t xml:space="preserve">: </w:t>
            </w:r>
          </w:p>
        </w:tc>
      </w:tr>
      <w:tr w:rsidR="00A52D97" w:rsidRPr="0048108A" w14:paraId="6BA88AEC" w14:textId="77777777" w:rsidTr="0002318E">
        <w:trPr>
          <w:trHeight w:val="669"/>
        </w:trPr>
        <w:tc>
          <w:tcPr>
            <w:tcW w:w="10442" w:type="dxa"/>
          </w:tcPr>
          <w:p w14:paraId="27BBD35E" w14:textId="77777777" w:rsidR="00A52D97" w:rsidRPr="0048108A" w:rsidRDefault="00A52D97" w:rsidP="0002318E">
            <w:pPr>
              <w:tabs>
                <w:tab w:val="left" w:pos="1515"/>
              </w:tabs>
            </w:pPr>
            <w:r>
              <w:t>Handicap visuel, PMR</w:t>
            </w:r>
          </w:p>
        </w:tc>
      </w:tr>
      <w:tr w:rsidR="00A52D97" w:rsidRPr="001B5BD3" w14:paraId="12264A33" w14:textId="77777777" w:rsidTr="0002318E">
        <w:trPr>
          <w:trHeight w:val="685"/>
        </w:trPr>
        <w:tc>
          <w:tcPr>
            <w:tcW w:w="10442" w:type="dxa"/>
          </w:tcPr>
          <w:p w14:paraId="3BE66E67" w14:textId="77777777" w:rsidR="00A52D97" w:rsidRPr="001B5BD3" w:rsidRDefault="00A52D97" w:rsidP="0002318E">
            <w:pPr>
              <w:rPr>
                <w:rFonts w:ascii="Calibri" w:hAnsi="Calibri" w:cs="Calibri"/>
              </w:rPr>
            </w:pPr>
            <w:r w:rsidRPr="0058729D">
              <w:rPr>
                <w:rStyle w:val="Titre2Car"/>
              </w:rPr>
              <w:t>Lieu</w:t>
            </w:r>
            <w:r w:rsidRPr="00AA08C9">
              <w:rPr>
                <w:rFonts w:ascii="Calibri" w:hAnsi="Calibri" w:cs="Calibri"/>
                <w:sz w:val="36"/>
                <w:szCs w:val="36"/>
              </w:rPr>
              <w:t> </w:t>
            </w:r>
            <w:r w:rsidRPr="00AA08C9">
              <w:rPr>
                <w:sz w:val="36"/>
                <w:szCs w:val="36"/>
              </w:rPr>
              <w:t xml:space="preserve">: </w:t>
            </w:r>
            <w:r>
              <w:rPr>
                <w:sz w:val="36"/>
                <w:szCs w:val="36"/>
              </w:rPr>
              <w:t>Médiathèque Voyelles</w:t>
            </w:r>
          </w:p>
        </w:tc>
      </w:tr>
      <w:tr w:rsidR="00A52D97" w:rsidRPr="001B5BD3" w14:paraId="32F655BB" w14:textId="77777777" w:rsidTr="0002318E">
        <w:trPr>
          <w:trHeight w:val="685"/>
        </w:trPr>
        <w:tc>
          <w:tcPr>
            <w:tcW w:w="10442" w:type="dxa"/>
          </w:tcPr>
          <w:p w14:paraId="61F945C4" w14:textId="77777777" w:rsidR="00A52D97" w:rsidRPr="001B5BD3" w:rsidRDefault="00A52D97" w:rsidP="0002318E">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A52D97" w:rsidRPr="001B5BD3" w14:paraId="26895A98" w14:textId="77777777" w:rsidTr="0002318E">
        <w:trPr>
          <w:trHeight w:val="1810"/>
        </w:trPr>
        <w:tc>
          <w:tcPr>
            <w:tcW w:w="10442" w:type="dxa"/>
          </w:tcPr>
          <w:p w14:paraId="2F43C57F" w14:textId="77777777" w:rsidR="00A52D97" w:rsidRPr="008900C4" w:rsidRDefault="00A52D97" w:rsidP="0002318E">
            <w:r w:rsidRPr="008900C4">
              <w:t xml:space="preserve">Jeudi 25 septembre, </w:t>
            </w:r>
            <w:proofErr w:type="gramStart"/>
            <w:r w:rsidRPr="008900C4">
              <w:t>15:</w:t>
            </w:r>
            <w:proofErr w:type="gramEnd"/>
            <w:r w:rsidRPr="008900C4">
              <w:t>30-</w:t>
            </w:r>
            <w:proofErr w:type="gramStart"/>
            <w:r w:rsidRPr="008900C4">
              <w:t>16:</w:t>
            </w:r>
            <w:proofErr w:type="gramEnd"/>
            <w:r w:rsidRPr="008900C4">
              <w:t>10</w:t>
            </w:r>
          </w:p>
          <w:p w14:paraId="55FC5574" w14:textId="77777777" w:rsidR="00A52D97" w:rsidRPr="008900C4" w:rsidRDefault="00A52D97" w:rsidP="0002318E">
            <w:r w:rsidRPr="008900C4">
              <w:t xml:space="preserve">Jeudi 25 septembre, </w:t>
            </w:r>
            <w:proofErr w:type="gramStart"/>
            <w:r w:rsidRPr="008900C4">
              <w:t>21:</w:t>
            </w:r>
            <w:proofErr w:type="gramEnd"/>
            <w:r w:rsidRPr="008900C4">
              <w:t>30-</w:t>
            </w:r>
            <w:proofErr w:type="gramStart"/>
            <w:r w:rsidRPr="008900C4">
              <w:t>22:</w:t>
            </w:r>
            <w:proofErr w:type="gramEnd"/>
            <w:r w:rsidRPr="008900C4">
              <w:t>10</w:t>
            </w:r>
          </w:p>
          <w:p w14:paraId="4C672572" w14:textId="77777777" w:rsidR="00A52D97" w:rsidRPr="008900C4" w:rsidRDefault="00A52D97" w:rsidP="0002318E">
            <w:r w:rsidRPr="008900C4">
              <w:t xml:space="preserve">Vendredi 26 septembre, </w:t>
            </w:r>
            <w:proofErr w:type="gramStart"/>
            <w:r w:rsidRPr="008900C4">
              <w:t>11:</w:t>
            </w:r>
            <w:proofErr w:type="gramEnd"/>
            <w:r w:rsidRPr="008900C4">
              <w:t>00-</w:t>
            </w:r>
            <w:proofErr w:type="gramStart"/>
            <w:r w:rsidRPr="008900C4">
              <w:t>11:</w:t>
            </w:r>
            <w:proofErr w:type="gramEnd"/>
            <w:r w:rsidRPr="008900C4">
              <w:t>40</w:t>
            </w:r>
          </w:p>
          <w:p w14:paraId="2C146C3E" w14:textId="77777777" w:rsidR="00A52D97" w:rsidRPr="001B5BD3" w:rsidRDefault="00A52D97" w:rsidP="0002318E">
            <w:r w:rsidRPr="008900C4">
              <w:t xml:space="preserve">Vendredi 26 septembre, </w:t>
            </w:r>
            <w:proofErr w:type="gramStart"/>
            <w:r w:rsidRPr="008900C4">
              <w:t>15:</w:t>
            </w:r>
            <w:proofErr w:type="gramEnd"/>
            <w:r w:rsidRPr="008900C4">
              <w:t>00-</w:t>
            </w:r>
            <w:proofErr w:type="gramStart"/>
            <w:r w:rsidRPr="008900C4">
              <w:t>15:</w:t>
            </w:r>
            <w:proofErr w:type="gramEnd"/>
            <w:r w:rsidRPr="008900C4">
              <w:t>40</w:t>
            </w:r>
          </w:p>
        </w:tc>
      </w:tr>
      <w:tr w:rsidR="004424DF" w:rsidRPr="00AA08C9" w14:paraId="0DEA1002" w14:textId="77777777" w:rsidTr="004424DF">
        <w:trPr>
          <w:trHeight w:val="915"/>
        </w:trPr>
        <w:tc>
          <w:tcPr>
            <w:tcW w:w="10442" w:type="dxa"/>
          </w:tcPr>
          <w:p w14:paraId="6FEA6322" w14:textId="77777777" w:rsidR="004424DF" w:rsidRPr="00AA08C9" w:rsidRDefault="004424DF" w:rsidP="008C3185">
            <w:pPr>
              <w:pStyle w:val="Titre1"/>
            </w:pPr>
            <w:r>
              <w:rPr>
                <w:sz w:val="28"/>
                <w:szCs w:val="28"/>
              </w:rPr>
              <w:lastRenderedPageBreak/>
              <w:br w:type="page"/>
            </w:r>
            <w:bookmarkStart w:id="21" w:name="_Toc204163860"/>
            <w:r w:rsidRPr="00DA21C9">
              <w:t>Orange</w:t>
            </w:r>
            <w:r>
              <w:t xml:space="preserve"> </w:t>
            </w:r>
            <w:r w:rsidRPr="00DA21C9">
              <w:t>au</w:t>
            </w:r>
            <w:r>
              <w:t xml:space="preserve"> </w:t>
            </w:r>
            <w:r w:rsidRPr="00DA21C9">
              <w:t>pays</w:t>
            </w:r>
            <w:r>
              <w:t xml:space="preserve"> </w:t>
            </w:r>
            <w:r w:rsidRPr="00DA21C9">
              <w:t>des</w:t>
            </w:r>
            <w:r>
              <w:t xml:space="preserve"> </w:t>
            </w:r>
            <w:r w:rsidRPr="00DA21C9">
              <w:t>angles</w:t>
            </w:r>
            <w:r>
              <w:t xml:space="preserve"> - </w:t>
            </w:r>
            <w:r w:rsidRPr="00DA21C9">
              <w:t>Les enfants sauvages</w:t>
            </w:r>
            <w:bookmarkEnd w:id="21"/>
          </w:p>
        </w:tc>
      </w:tr>
      <w:tr w:rsidR="004424DF" w:rsidRPr="001B5BD3" w14:paraId="06B1F496" w14:textId="77777777" w:rsidTr="004424DF">
        <w:trPr>
          <w:trHeight w:val="685"/>
        </w:trPr>
        <w:tc>
          <w:tcPr>
            <w:tcW w:w="10442" w:type="dxa"/>
          </w:tcPr>
          <w:p w14:paraId="6774CB8E" w14:textId="2A2C09CD" w:rsidR="004424DF" w:rsidRPr="001B5BD3" w:rsidRDefault="00B55F19" w:rsidP="0002318E">
            <w:pPr>
              <w:pStyle w:val="Titre2"/>
              <w:rPr>
                <w:sz w:val="28"/>
                <w:szCs w:val="28"/>
              </w:rPr>
            </w:pPr>
            <w:r>
              <w:t>Sy</w:t>
            </w:r>
            <w:r w:rsidR="004424DF" w:rsidRPr="00AA08C9">
              <w:t>nopsis</w:t>
            </w:r>
            <w:r w:rsidR="004424DF" w:rsidRPr="00AA08C9">
              <w:rPr>
                <w:rFonts w:ascii="Calibri" w:hAnsi="Calibri" w:cs="Calibri"/>
              </w:rPr>
              <w:t> </w:t>
            </w:r>
            <w:r w:rsidR="004424DF" w:rsidRPr="00AA08C9">
              <w:t>:</w:t>
            </w:r>
          </w:p>
        </w:tc>
      </w:tr>
      <w:tr w:rsidR="004424DF" w:rsidRPr="001B5BD3" w14:paraId="5C7E800B" w14:textId="77777777" w:rsidTr="004424DF">
        <w:trPr>
          <w:trHeight w:val="3769"/>
        </w:trPr>
        <w:tc>
          <w:tcPr>
            <w:tcW w:w="10442" w:type="dxa"/>
          </w:tcPr>
          <w:p w14:paraId="7400C47A" w14:textId="77777777" w:rsidR="004424DF" w:rsidRPr="001B5BD3" w:rsidRDefault="004424DF" w:rsidP="0002318E">
            <w:r w:rsidRPr="00DA21C9">
              <w:t>Inspiré d’un texte du canadien David Baudemont, Orange au pays des Angles est l’histoire d’une couleur qui rencontre une forme. Orange est Orange, un point c’est tout. Triangle Rectangle est un Triangle Rectangle, il a un angle droit, et c’est bien. Leur amitié est malheureusement impossible : les coins surveillent ! Eux, les coins, ce sont la milice du Pays des Angles, qui s’assure qu’on respecte bien les lois de la géométrie. Il ne faudrait pas que quelque chose ne tourne pas rond… « Orange au pays des Angles, c’est le Petit Prince chez Kafka » dit l’auteur. Dans un langage inventif mêlant théâtre d’objets, marionnettes, magie et images animées, Les Enfants Sauvages, reviennent sur leur terre natale, à Charleville-Mézières, avec ce spectacle poétique qui nous parle de clandestinité et d’acceptation de nos différences.</w:t>
            </w:r>
          </w:p>
        </w:tc>
      </w:tr>
      <w:tr w:rsidR="004424DF" w:rsidRPr="001B5BD3" w14:paraId="1C0070B1" w14:textId="77777777" w:rsidTr="004424DF">
        <w:trPr>
          <w:trHeight w:val="703"/>
        </w:trPr>
        <w:tc>
          <w:tcPr>
            <w:tcW w:w="10442" w:type="dxa"/>
          </w:tcPr>
          <w:p w14:paraId="7C030C6B" w14:textId="77777777" w:rsidR="004424DF" w:rsidRPr="001B5BD3" w:rsidRDefault="004424DF" w:rsidP="0002318E">
            <w:pPr>
              <w:pStyle w:val="Titre2"/>
              <w:rPr>
                <w:sz w:val="28"/>
                <w:szCs w:val="28"/>
              </w:rPr>
            </w:pPr>
            <w:r w:rsidRPr="00AA08C9">
              <w:t>Détails pratiques</w:t>
            </w:r>
            <w:r w:rsidRPr="00AA08C9">
              <w:rPr>
                <w:rFonts w:ascii="Calibri" w:hAnsi="Calibri" w:cs="Calibri"/>
              </w:rPr>
              <w:t> </w:t>
            </w:r>
            <w:r w:rsidRPr="00AA08C9">
              <w:t xml:space="preserve">: </w:t>
            </w:r>
          </w:p>
        </w:tc>
      </w:tr>
      <w:tr w:rsidR="004424DF" w:rsidRPr="001B5BD3" w14:paraId="2997CC96" w14:textId="77777777" w:rsidTr="004424DF">
        <w:trPr>
          <w:trHeight w:val="669"/>
        </w:trPr>
        <w:tc>
          <w:tcPr>
            <w:tcW w:w="10442" w:type="dxa"/>
          </w:tcPr>
          <w:p w14:paraId="57EFE7AD" w14:textId="77777777" w:rsidR="004424DF" w:rsidRPr="001B5BD3" w:rsidRDefault="004424DF" w:rsidP="0002318E">
            <w:r w:rsidRPr="00DA21C9">
              <w:t>40min</w:t>
            </w:r>
            <w:r>
              <w:t xml:space="preserve"> / </w:t>
            </w:r>
            <w:r w:rsidRPr="00DA21C9">
              <w:t>Dès 4 ans</w:t>
            </w:r>
            <w:r>
              <w:t xml:space="preserve"> / </w:t>
            </w:r>
            <w:r w:rsidRPr="00DA21C9">
              <w:t>Français</w:t>
            </w:r>
          </w:p>
        </w:tc>
      </w:tr>
      <w:tr w:rsidR="004424DF" w:rsidRPr="0048108A" w14:paraId="232C7ED0" w14:textId="77777777" w:rsidTr="004424DF">
        <w:trPr>
          <w:trHeight w:val="669"/>
        </w:trPr>
        <w:tc>
          <w:tcPr>
            <w:tcW w:w="10442" w:type="dxa"/>
          </w:tcPr>
          <w:p w14:paraId="3F90702F" w14:textId="77777777" w:rsidR="004424DF" w:rsidRPr="0048108A" w:rsidRDefault="004424DF" w:rsidP="0002318E">
            <w:pPr>
              <w:pStyle w:val="Titre2"/>
            </w:pPr>
            <w:r>
              <w:t>Accessibilité</w:t>
            </w:r>
            <w:r>
              <w:rPr>
                <w:rFonts w:ascii="Calibri" w:hAnsi="Calibri" w:cs="Calibri"/>
              </w:rPr>
              <w:t> </w:t>
            </w:r>
            <w:r>
              <w:t xml:space="preserve">: </w:t>
            </w:r>
          </w:p>
        </w:tc>
      </w:tr>
      <w:tr w:rsidR="004424DF" w:rsidRPr="0048108A" w14:paraId="773834DA" w14:textId="77777777" w:rsidTr="004424DF">
        <w:trPr>
          <w:trHeight w:val="669"/>
        </w:trPr>
        <w:tc>
          <w:tcPr>
            <w:tcW w:w="10442" w:type="dxa"/>
          </w:tcPr>
          <w:p w14:paraId="7D09ACD4" w14:textId="77777777" w:rsidR="004424DF" w:rsidRPr="0048108A" w:rsidRDefault="004424DF" w:rsidP="0002318E">
            <w:pPr>
              <w:tabs>
                <w:tab w:val="left" w:pos="1515"/>
              </w:tabs>
            </w:pPr>
            <w:r>
              <w:t>Handicap visuel, auditif, PMR</w:t>
            </w:r>
          </w:p>
        </w:tc>
      </w:tr>
      <w:tr w:rsidR="004424DF" w:rsidRPr="001B5BD3" w14:paraId="269199B4" w14:textId="77777777" w:rsidTr="004424DF">
        <w:trPr>
          <w:trHeight w:val="685"/>
        </w:trPr>
        <w:tc>
          <w:tcPr>
            <w:tcW w:w="10442" w:type="dxa"/>
          </w:tcPr>
          <w:p w14:paraId="42508881" w14:textId="77777777" w:rsidR="004424DF" w:rsidRPr="001B5BD3" w:rsidRDefault="004424DF" w:rsidP="0002318E">
            <w:pPr>
              <w:rPr>
                <w:rFonts w:ascii="Calibri" w:hAnsi="Calibri" w:cs="Calibri"/>
              </w:rPr>
            </w:pPr>
            <w:r w:rsidRPr="0058729D">
              <w:rPr>
                <w:rStyle w:val="Titre2Car"/>
              </w:rPr>
              <w:t>Lieu</w:t>
            </w:r>
            <w:r w:rsidRPr="00AA08C9">
              <w:rPr>
                <w:rFonts w:ascii="Calibri" w:hAnsi="Calibri" w:cs="Calibri"/>
                <w:sz w:val="36"/>
                <w:szCs w:val="36"/>
              </w:rPr>
              <w:t> </w:t>
            </w:r>
            <w:r w:rsidRPr="00AA08C9">
              <w:rPr>
                <w:sz w:val="36"/>
                <w:szCs w:val="36"/>
              </w:rPr>
              <w:t xml:space="preserve">: </w:t>
            </w:r>
            <w:r w:rsidRPr="00577364">
              <w:rPr>
                <w:sz w:val="36"/>
                <w:szCs w:val="36"/>
              </w:rPr>
              <w:t>Centre Culturel de Nouzonville</w:t>
            </w:r>
          </w:p>
        </w:tc>
      </w:tr>
      <w:tr w:rsidR="004424DF" w:rsidRPr="001B5BD3" w14:paraId="49B34FD4" w14:textId="77777777" w:rsidTr="004424DF">
        <w:trPr>
          <w:trHeight w:val="685"/>
        </w:trPr>
        <w:tc>
          <w:tcPr>
            <w:tcW w:w="10442" w:type="dxa"/>
          </w:tcPr>
          <w:p w14:paraId="3AC243E4" w14:textId="77777777" w:rsidR="004424DF" w:rsidRPr="001B5BD3" w:rsidRDefault="004424DF" w:rsidP="0002318E">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4424DF" w:rsidRPr="001B5BD3" w14:paraId="3141E5E0" w14:textId="77777777" w:rsidTr="00102A98">
        <w:trPr>
          <w:trHeight w:val="1632"/>
        </w:trPr>
        <w:tc>
          <w:tcPr>
            <w:tcW w:w="10442" w:type="dxa"/>
          </w:tcPr>
          <w:p w14:paraId="7F0A5539" w14:textId="77777777" w:rsidR="004424DF" w:rsidRPr="00577364" w:rsidRDefault="004424DF" w:rsidP="0002318E">
            <w:r w:rsidRPr="00577364">
              <w:t xml:space="preserve">Jeudi 25 septembre, </w:t>
            </w:r>
            <w:proofErr w:type="gramStart"/>
            <w:r w:rsidRPr="00577364">
              <w:t>14:</w:t>
            </w:r>
            <w:proofErr w:type="gramEnd"/>
            <w:r w:rsidRPr="00577364">
              <w:t>30-</w:t>
            </w:r>
            <w:proofErr w:type="gramStart"/>
            <w:r w:rsidRPr="00577364">
              <w:t>15:</w:t>
            </w:r>
            <w:proofErr w:type="gramEnd"/>
            <w:r w:rsidRPr="00577364">
              <w:t>10</w:t>
            </w:r>
          </w:p>
          <w:p w14:paraId="4A746A69" w14:textId="77777777" w:rsidR="004424DF" w:rsidRPr="00577364" w:rsidRDefault="004424DF" w:rsidP="0002318E">
            <w:r w:rsidRPr="00577364">
              <w:t xml:space="preserve">Jeudi 25 septembre, </w:t>
            </w:r>
            <w:proofErr w:type="gramStart"/>
            <w:r w:rsidRPr="00577364">
              <w:t>18:</w:t>
            </w:r>
            <w:proofErr w:type="gramEnd"/>
            <w:r w:rsidRPr="00577364">
              <w:t>00-</w:t>
            </w:r>
            <w:proofErr w:type="gramStart"/>
            <w:r w:rsidRPr="00577364">
              <w:t>18:</w:t>
            </w:r>
            <w:proofErr w:type="gramEnd"/>
            <w:r w:rsidRPr="00577364">
              <w:t>40</w:t>
            </w:r>
          </w:p>
          <w:p w14:paraId="6F231DFA" w14:textId="77777777" w:rsidR="004424DF" w:rsidRPr="001B5BD3" w:rsidRDefault="004424DF" w:rsidP="0002318E">
            <w:r w:rsidRPr="00577364">
              <w:t xml:space="preserve">Vendredi 26 septembre, </w:t>
            </w:r>
            <w:proofErr w:type="gramStart"/>
            <w:r w:rsidRPr="00577364">
              <w:t>10:</w:t>
            </w:r>
            <w:proofErr w:type="gramEnd"/>
            <w:r w:rsidRPr="00577364">
              <w:t>00-</w:t>
            </w:r>
            <w:proofErr w:type="gramStart"/>
            <w:r w:rsidRPr="00577364">
              <w:t>10:</w:t>
            </w:r>
            <w:proofErr w:type="gramEnd"/>
            <w:r w:rsidRPr="00577364">
              <w:t>40</w:t>
            </w:r>
          </w:p>
        </w:tc>
      </w:tr>
    </w:tbl>
    <w:p w14:paraId="20DF1068" w14:textId="77777777" w:rsidR="001A6697" w:rsidRDefault="001A6697" w:rsidP="00707BBD"/>
    <w:sectPr w:rsidR="001A6697" w:rsidSect="000A69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ole">
    <w:panose1 w:val="020B0500020200000003"/>
    <w:charset w:val="00"/>
    <w:family w:val="swiss"/>
    <w:pitch w:val="variable"/>
    <w:sig w:usb0="A000000F" w:usb1="00002063" w:usb2="00000000" w:usb3="00000000" w:csb0="0000000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68"/>
    <w:rsid w:val="00083B60"/>
    <w:rsid w:val="000A6968"/>
    <w:rsid w:val="00102A98"/>
    <w:rsid w:val="00144B08"/>
    <w:rsid w:val="001A6697"/>
    <w:rsid w:val="00253F6F"/>
    <w:rsid w:val="004424DF"/>
    <w:rsid w:val="004C3529"/>
    <w:rsid w:val="0051504F"/>
    <w:rsid w:val="00606554"/>
    <w:rsid w:val="006E1B86"/>
    <w:rsid w:val="00707BBD"/>
    <w:rsid w:val="00742B8C"/>
    <w:rsid w:val="007809B8"/>
    <w:rsid w:val="008C3185"/>
    <w:rsid w:val="008D32FA"/>
    <w:rsid w:val="008E370B"/>
    <w:rsid w:val="00A14787"/>
    <w:rsid w:val="00A52D97"/>
    <w:rsid w:val="00A64FF7"/>
    <w:rsid w:val="00AB7618"/>
    <w:rsid w:val="00B55F19"/>
    <w:rsid w:val="00B805F2"/>
    <w:rsid w:val="00BF0893"/>
    <w:rsid w:val="00C34B86"/>
    <w:rsid w:val="00CE4ED3"/>
    <w:rsid w:val="00DA6497"/>
    <w:rsid w:val="00E46C1A"/>
    <w:rsid w:val="00E932D2"/>
    <w:rsid w:val="00EA5B00"/>
    <w:rsid w:val="00ED3BB6"/>
    <w:rsid w:val="00EE0A31"/>
    <w:rsid w:val="00F45CBF"/>
    <w:rsid w:val="00FA4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0ABC"/>
  <w15:chartTrackingRefBased/>
  <w15:docId w15:val="{55B59FDB-931D-49EA-A231-2B9A12E2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B08"/>
    <w:pPr>
      <w:spacing w:after="0" w:line="276" w:lineRule="auto"/>
    </w:pPr>
    <w:rPr>
      <w:rFonts w:ascii="Luciole" w:hAnsi="Luciole"/>
      <w:sz w:val="28"/>
      <w:szCs w:val="28"/>
    </w:rPr>
  </w:style>
  <w:style w:type="paragraph" w:styleId="Titre1">
    <w:name w:val="heading 1"/>
    <w:basedOn w:val="Normal"/>
    <w:next w:val="Normal"/>
    <w:link w:val="Titre1Car"/>
    <w:uiPriority w:val="9"/>
    <w:qFormat/>
    <w:rsid w:val="008C3185"/>
    <w:pPr>
      <w:keepNext/>
      <w:keepLines/>
      <w:spacing w:before="120" w:after="80" w:line="240" w:lineRule="auto"/>
      <w:jc w:val="center"/>
      <w:outlineLvl w:val="0"/>
    </w:pPr>
    <w:rPr>
      <w:rFonts w:eastAsiaTheme="majorEastAsia" w:cstheme="majorBidi"/>
      <w:sz w:val="48"/>
      <w:szCs w:val="48"/>
    </w:rPr>
  </w:style>
  <w:style w:type="paragraph" w:styleId="Titre2">
    <w:name w:val="heading 2"/>
    <w:basedOn w:val="Normal"/>
    <w:next w:val="Normal"/>
    <w:link w:val="Titre2Car"/>
    <w:uiPriority w:val="9"/>
    <w:unhideWhenUsed/>
    <w:qFormat/>
    <w:rsid w:val="00BF0893"/>
    <w:pPr>
      <w:keepNext/>
      <w:keepLines/>
      <w:spacing w:before="80" w:after="80" w:line="240" w:lineRule="auto"/>
      <w:outlineLvl w:val="1"/>
    </w:pPr>
    <w:rPr>
      <w:rFonts w:eastAsiaTheme="majorEastAsia" w:cstheme="majorBidi"/>
      <w:b/>
      <w:bCs/>
      <w:sz w:val="36"/>
      <w:szCs w:val="36"/>
    </w:rPr>
  </w:style>
  <w:style w:type="paragraph" w:styleId="Titre3">
    <w:name w:val="heading 3"/>
    <w:basedOn w:val="Normal"/>
    <w:next w:val="Normal"/>
    <w:link w:val="Titre3Car"/>
    <w:uiPriority w:val="9"/>
    <w:semiHidden/>
    <w:unhideWhenUsed/>
    <w:qFormat/>
    <w:rsid w:val="000A6968"/>
    <w:pPr>
      <w:keepNext/>
      <w:keepLines/>
      <w:spacing w:before="160" w:after="80"/>
      <w:outlineLvl w:val="2"/>
    </w:pPr>
    <w:rPr>
      <w:rFonts w:eastAsiaTheme="majorEastAsia" w:cstheme="majorBidi"/>
      <w:color w:val="0F4761" w:themeColor="accent1" w:themeShade="BF"/>
    </w:rPr>
  </w:style>
  <w:style w:type="paragraph" w:styleId="Titre4">
    <w:name w:val="heading 4"/>
    <w:basedOn w:val="Normal"/>
    <w:next w:val="Normal"/>
    <w:link w:val="Titre4Car"/>
    <w:uiPriority w:val="9"/>
    <w:semiHidden/>
    <w:unhideWhenUsed/>
    <w:qFormat/>
    <w:rsid w:val="000A696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A696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A696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A696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A696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A696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3185"/>
    <w:rPr>
      <w:rFonts w:ascii="Luciole" w:eastAsiaTheme="majorEastAsia" w:hAnsi="Luciole" w:cstheme="majorBidi"/>
      <w:sz w:val="48"/>
      <w:szCs w:val="48"/>
    </w:rPr>
  </w:style>
  <w:style w:type="character" w:customStyle="1" w:styleId="Titre2Car">
    <w:name w:val="Titre 2 Car"/>
    <w:basedOn w:val="Policepardfaut"/>
    <w:link w:val="Titre2"/>
    <w:uiPriority w:val="9"/>
    <w:rsid w:val="00BF0893"/>
    <w:rPr>
      <w:rFonts w:ascii="Luciole" w:eastAsiaTheme="majorEastAsia" w:hAnsi="Luciole" w:cstheme="majorBidi"/>
      <w:b/>
      <w:bCs/>
      <w:sz w:val="36"/>
      <w:szCs w:val="36"/>
    </w:rPr>
  </w:style>
  <w:style w:type="character" w:customStyle="1" w:styleId="Titre3Car">
    <w:name w:val="Titre 3 Car"/>
    <w:basedOn w:val="Policepardfaut"/>
    <w:link w:val="Titre3"/>
    <w:uiPriority w:val="9"/>
    <w:semiHidden/>
    <w:rsid w:val="000A696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A696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A696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A696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A696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A696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A6968"/>
    <w:rPr>
      <w:rFonts w:eastAsiaTheme="majorEastAsia" w:cstheme="majorBidi"/>
      <w:color w:val="272727" w:themeColor="text1" w:themeTint="D8"/>
    </w:rPr>
  </w:style>
  <w:style w:type="paragraph" w:styleId="Titre">
    <w:name w:val="Title"/>
    <w:basedOn w:val="Normal"/>
    <w:next w:val="Normal"/>
    <w:link w:val="TitreCar"/>
    <w:uiPriority w:val="10"/>
    <w:qFormat/>
    <w:rsid w:val="000A6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A696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A6968"/>
    <w:pPr>
      <w:numPr>
        <w:ilvl w:val="1"/>
      </w:numPr>
    </w:pPr>
    <w:rPr>
      <w:rFonts w:eastAsiaTheme="majorEastAsia" w:cstheme="majorBidi"/>
      <w:color w:val="595959" w:themeColor="text1" w:themeTint="A6"/>
      <w:spacing w:val="15"/>
    </w:rPr>
  </w:style>
  <w:style w:type="character" w:customStyle="1" w:styleId="Sous-titreCar">
    <w:name w:val="Sous-titre Car"/>
    <w:basedOn w:val="Policepardfaut"/>
    <w:link w:val="Sous-titre"/>
    <w:uiPriority w:val="11"/>
    <w:rsid w:val="000A696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A6968"/>
    <w:pPr>
      <w:spacing w:before="160"/>
      <w:jc w:val="center"/>
    </w:pPr>
    <w:rPr>
      <w:i/>
      <w:iCs/>
      <w:color w:val="404040" w:themeColor="text1" w:themeTint="BF"/>
    </w:rPr>
  </w:style>
  <w:style w:type="character" w:customStyle="1" w:styleId="CitationCar">
    <w:name w:val="Citation Car"/>
    <w:basedOn w:val="Policepardfaut"/>
    <w:link w:val="Citation"/>
    <w:uiPriority w:val="29"/>
    <w:rsid w:val="000A6968"/>
    <w:rPr>
      <w:i/>
      <w:iCs/>
      <w:color w:val="404040" w:themeColor="text1" w:themeTint="BF"/>
    </w:rPr>
  </w:style>
  <w:style w:type="paragraph" w:styleId="Paragraphedeliste">
    <w:name w:val="List Paragraph"/>
    <w:basedOn w:val="Normal"/>
    <w:uiPriority w:val="34"/>
    <w:qFormat/>
    <w:rsid w:val="000A6968"/>
    <w:pPr>
      <w:ind w:left="720"/>
      <w:contextualSpacing/>
    </w:pPr>
  </w:style>
  <w:style w:type="character" w:styleId="Accentuationintense">
    <w:name w:val="Intense Emphasis"/>
    <w:basedOn w:val="Policepardfaut"/>
    <w:uiPriority w:val="21"/>
    <w:qFormat/>
    <w:rsid w:val="000A6968"/>
    <w:rPr>
      <w:i/>
      <w:iCs/>
      <w:color w:val="0F4761" w:themeColor="accent1" w:themeShade="BF"/>
    </w:rPr>
  </w:style>
  <w:style w:type="paragraph" w:styleId="Citationintense">
    <w:name w:val="Intense Quote"/>
    <w:basedOn w:val="Normal"/>
    <w:next w:val="Normal"/>
    <w:link w:val="CitationintenseCar"/>
    <w:uiPriority w:val="30"/>
    <w:qFormat/>
    <w:rsid w:val="000A6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A6968"/>
    <w:rPr>
      <w:i/>
      <w:iCs/>
      <w:color w:val="0F4761" w:themeColor="accent1" w:themeShade="BF"/>
    </w:rPr>
  </w:style>
  <w:style w:type="character" w:styleId="Rfrenceintense">
    <w:name w:val="Intense Reference"/>
    <w:basedOn w:val="Policepardfaut"/>
    <w:uiPriority w:val="32"/>
    <w:qFormat/>
    <w:rsid w:val="000A6968"/>
    <w:rPr>
      <w:b/>
      <w:bCs/>
      <w:smallCaps/>
      <w:color w:val="0F4761" w:themeColor="accent1" w:themeShade="BF"/>
      <w:spacing w:val="5"/>
    </w:rPr>
  </w:style>
  <w:style w:type="table" w:styleId="Grilledutableau">
    <w:name w:val="Table Grid"/>
    <w:basedOn w:val="TableauNormal"/>
    <w:uiPriority w:val="39"/>
    <w:rsid w:val="000A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102A98"/>
    <w:pPr>
      <w:spacing w:before="240" w:after="0" w:line="259" w:lineRule="auto"/>
      <w:jc w:val="left"/>
      <w:outlineLvl w:val="9"/>
    </w:pPr>
    <w:rPr>
      <w:rFonts w:asciiTheme="majorHAnsi" w:hAnsiTheme="majorHAnsi"/>
      <w:color w:val="0F4761" w:themeColor="accent1" w:themeShade="BF"/>
      <w:kern w:val="0"/>
      <w:sz w:val="32"/>
      <w:szCs w:val="32"/>
      <w:lang w:eastAsia="fr-FR"/>
      <w14:ligatures w14:val="none"/>
    </w:rPr>
  </w:style>
  <w:style w:type="paragraph" w:styleId="TM1">
    <w:name w:val="toc 1"/>
    <w:basedOn w:val="Normal"/>
    <w:next w:val="Normal"/>
    <w:autoRedefine/>
    <w:uiPriority w:val="39"/>
    <w:unhideWhenUsed/>
    <w:rsid w:val="00102A98"/>
    <w:pPr>
      <w:spacing w:after="100"/>
    </w:pPr>
  </w:style>
  <w:style w:type="paragraph" w:styleId="TM2">
    <w:name w:val="toc 2"/>
    <w:basedOn w:val="Normal"/>
    <w:next w:val="Normal"/>
    <w:autoRedefine/>
    <w:uiPriority w:val="39"/>
    <w:unhideWhenUsed/>
    <w:rsid w:val="00102A98"/>
    <w:pPr>
      <w:spacing w:after="100"/>
      <w:ind w:left="280"/>
    </w:pPr>
  </w:style>
  <w:style w:type="paragraph" w:styleId="TM3">
    <w:name w:val="toc 3"/>
    <w:basedOn w:val="Normal"/>
    <w:next w:val="Normal"/>
    <w:autoRedefine/>
    <w:uiPriority w:val="39"/>
    <w:unhideWhenUsed/>
    <w:rsid w:val="00102A98"/>
    <w:pPr>
      <w:spacing w:after="100" w:line="278" w:lineRule="auto"/>
      <w:ind w:left="480"/>
    </w:pPr>
    <w:rPr>
      <w:rFonts w:asciiTheme="minorHAnsi" w:eastAsiaTheme="minorEastAsia" w:hAnsiTheme="minorHAnsi"/>
      <w:sz w:val="24"/>
      <w:szCs w:val="24"/>
      <w:lang w:eastAsia="fr-FR"/>
    </w:rPr>
  </w:style>
  <w:style w:type="paragraph" w:styleId="TM4">
    <w:name w:val="toc 4"/>
    <w:basedOn w:val="Normal"/>
    <w:next w:val="Normal"/>
    <w:autoRedefine/>
    <w:uiPriority w:val="39"/>
    <w:unhideWhenUsed/>
    <w:rsid w:val="00102A98"/>
    <w:pPr>
      <w:spacing w:after="100" w:line="278" w:lineRule="auto"/>
      <w:ind w:left="720"/>
    </w:pPr>
    <w:rPr>
      <w:rFonts w:asciiTheme="minorHAnsi" w:eastAsiaTheme="minorEastAsia" w:hAnsiTheme="minorHAnsi"/>
      <w:sz w:val="24"/>
      <w:szCs w:val="24"/>
      <w:lang w:eastAsia="fr-FR"/>
    </w:rPr>
  </w:style>
  <w:style w:type="paragraph" w:styleId="TM5">
    <w:name w:val="toc 5"/>
    <w:basedOn w:val="Normal"/>
    <w:next w:val="Normal"/>
    <w:autoRedefine/>
    <w:uiPriority w:val="39"/>
    <w:unhideWhenUsed/>
    <w:rsid w:val="00102A98"/>
    <w:pPr>
      <w:spacing w:after="100" w:line="278" w:lineRule="auto"/>
      <w:ind w:left="960"/>
    </w:pPr>
    <w:rPr>
      <w:rFonts w:asciiTheme="minorHAnsi" w:eastAsiaTheme="minorEastAsia" w:hAnsiTheme="minorHAnsi"/>
      <w:sz w:val="24"/>
      <w:szCs w:val="24"/>
      <w:lang w:eastAsia="fr-FR"/>
    </w:rPr>
  </w:style>
  <w:style w:type="paragraph" w:styleId="TM6">
    <w:name w:val="toc 6"/>
    <w:basedOn w:val="Normal"/>
    <w:next w:val="Normal"/>
    <w:autoRedefine/>
    <w:uiPriority w:val="39"/>
    <w:unhideWhenUsed/>
    <w:rsid w:val="00102A98"/>
    <w:pPr>
      <w:spacing w:after="100" w:line="278" w:lineRule="auto"/>
      <w:ind w:left="1200"/>
    </w:pPr>
    <w:rPr>
      <w:rFonts w:asciiTheme="minorHAnsi" w:eastAsiaTheme="minorEastAsia" w:hAnsiTheme="minorHAnsi"/>
      <w:sz w:val="24"/>
      <w:szCs w:val="24"/>
      <w:lang w:eastAsia="fr-FR"/>
    </w:rPr>
  </w:style>
  <w:style w:type="paragraph" w:styleId="TM7">
    <w:name w:val="toc 7"/>
    <w:basedOn w:val="Normal"/>
    <w:next w:val="Normal"/>
    <w:autoRedefine/>
    <w:uiPriority w:val="39"/>
    <w:unhideWhenUsed/>
    <w:rsid w:val="00102A98"/>
    <w:pPr>
      <w:spacing w:after="100" w:line="278" w:lineRule="auto"/>
      <w:ind w:left="1440"/>
    </w:pPr>
    <w:rPr>
      <w:rFonts w:asciiTheme="minorHAnsi" w:eastAsiaTheme="minorEastAsia" w:hAnsiTheme="minorHAnsi"/>
      <w:sz w:val="24"/>
      <w:szCs w:val="24"/>
      <w:lang w:eastAsia="fr-FR"/>
    </w:rPr>
  </w:style>
  <w:style w:type="paragraph" w:styleId="TM8">
    <w:name w:val="toc 8"/>
    <w:basedOn w:val="Normal"/>
    <w:next w:val="Normal"/>
    <w:autoRedefine/>
    <w:uiPriority w:val="39"/>
    <w:unhideWhenUsed/>
    <w:rsid w:val="00102A98"/>
    <w:pPr>
      <w:spacing w:after="100" w:line="278" w:lineRule="auto"/>
      <w:ind w:left="1680"/>
    </w:pPr>
    <w:rPr>
      <w:rFonts w:asciiTheme="minorHAnsi" w:eastAsiaTheme="minorEastAsia" w:hAnsiTheme="minorHAnsi"/>
      <w:sz w:val="24"/>
      <w:szCs w:val="24"/>
      <w:lang w:eastAsia="fr-FR"/>
    </w:rPr>
  </w:style>
  <w:style w:type="paragraph" w:styleId="TM9">
    <w:name w:val="toc 9"/>
    <w:basedOn w:val="Normal"/>
    <w:next w:val="Normal"/>
    <w:autoRedefine/>
    <w:uiPriority w:val="39"/>
    <w:unhideWhenUsed/>
    <w:rsid w:val="00102A98"/>
    <w:pPr>
      <w:spacing w:after="100" w:line="278" w:lineRule="auto"/>
      <w:ind w:left="1920"/>
    </w:pPr>
    <w:rPr>
      <w:rFonts w:asciiTheme="minorHAnsi" w:eastAsiaTheme="minorEastAsia" w:hAnsiTheme="minorHAnsi"/>
      <w:sz w:val="24"/>
      <w:szCs w:val="24"/>
      <w:lang w:eastAsia="fr-FR"/>
    </w:rPr>
  </w:style>
  <w:style w:type="character" w:styleId="Lienhypertexte">
    <w:name w:val="Hyperlink"/>
    <w:basedOn w:val="Policepardfaut"/>
    <w:uiPriority w:val="99"/>
    <w:unhideWhenUsed/>
    <w:rsid w:val="00102A98"/>
    <w:rPr>
      <w:color w:val="467886" w:themeColor="hyperlink"/>
      <w:u w:val="single"/>
    </w:rPr>
  </w:style>
  <w:style w:type="character" w:styleId="Mentionnonrsolue">
    <w:name w:val="Unresolved Mention"/>
    <w:basedOn w:val="Policepardfaut"/>
    <w:uiPriority w:val="99"/>
    <w:semiHidden/>
    <w:unhideWhenUsed/>
    <w:rsid w:val="00102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E2107-4467-46A9-AC46-083D7113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2742</Words>
  <Characters>15082</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Gravelat</dc:creator>
  <cp:keywords/>
  <dc:description/>
  <cp:lastModifiedBy>Lise Gravelat</cp:lastModifiedBy>
  <cp:revision>31</cp:revision>
  <dcterms:created xsi:type="dcterms:W3CDTF">2025-07-22T13:24:00Z</dcterms:created>
  <dcterms:modified xsi:type="dcterms:W3CDTF">2025-07-23T09:51:00Z</dcterms:modified>
</cp:coreProperties>
</file>